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rPr>
          <w:rFonts w:ascii="黑体" w:hAnsi="黑体" w:eastAsia="黑体"/>
          <w:b w:val="0"/>
          <w:bCs w:val="0"/>
          <w:color w:val="auto"/>
          <w:sz w:val="36"/>
          <w:szCs w:val="36"/>
        </w:rPr>
      </w:pPr>
      <w:r>
        <w:rPr>
          <w:rFonts w:hint="eastAsia" w:ascii="黑体" w:hAnsi="黑体" w:eastAsia="黑体"/>
          <w:b w:val="0"/>
          <w:bCs w:val="0"/>
          <w:color w:val="auto"/>
          <w:sz w:val="36"/>
          <w:szCs w:val="36"/>
          <w:lang w:eastAsia="zh-CN"/>
        </w:rPr>
        <w:t>供应商</w:t>
      </w:r>
      <w:r>
        <w:rPr>
          <w:rFonts w:hint="eastAsia" w:ascii="黑体" w:hAnsi="黑体" w:eastAsia="黑体"/>
          <w:b w:val="0"/>
          <w:bCs w:val="0"/>
          <w:color w:val="auto"/>
          <w:sz w:val="36"/>
          <w:szCs w:val="36"/>
        </w:rPr>
        <w:t>须知</w:t>
      </w:r>
    </w:p>
    <w:p>
      <w:pPr>
        <w:bidi w:val="0"/>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19"/>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条款号</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条 款 名 称</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项目名称</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eastAsia="仿宋_GB2312"/>
                <w:b w:val="0"/>
                <w:bCs w:val="0"/>
                <w:color w:val="auto"/>
                <w:sz w:val="24"/>
                <w:szCs w:val="24"/>
                <w:u w:val="single"/>
                <w:lang w:eastAsia="zh-CN"/>
              </w:rPr>
            </w:pPr>
            <w:r>
              <w:rPr>
                <w:rFonts w:hint="eastAsia" w:ascii="仿宋_GB2312" w:eastAsia="仿宋_GB2312"/>
                <w:b w:val="0"/>
                <w:bCs w:val="0"/>
                <w:color w:val="auto"/>
                <w:sz w:val="24"/>
                <w:szCs w:val="24"/>
                <w:u w:val="none"/>
              </w:rPr>
              <w:t>粮油仓储设施建设项目</w:t>
            </w:r>
            <w:r>
              <w:rPr>
                <w:rFonts w:hint="eastAsia"/>
                <w:b w:val="0"/>
                <w:bCs w:val="0"/>
                <w:color w:val="auto"/>
                <w:sz w:val="24"/>
                <w:szCs w:val="24"/>
                <w:u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项目地点</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val="en-US" w:eastAsia="zh-CN"/>
              </w:rPr>
            </w:pPr>
            <w:r>
              <w:rPr>
                <w:rFonts w:hint="eastAsia" w:hAnsi="宋体"/>
                <w:b w:val="0"/>
                <w:bCs w:val="0"/>
                <w:color w:val="auto"/>
                <w:sz w:val="24"/>
                <w:szCs w:val="24"/>
                <w:lang w:val="en-US" w:eastAsia="zh-CN"/>
              </w:rPr>
              <w:t>广元市利州区大石食品工业园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资金来源</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eastAsia="仿宋_GB2312"/>
                <w:b w:val="0"/>
                <w:bCs w:val="0"/>
                <w:color w:val="auto"/>
                <w:sz w:val="24"/>
                <w:szCs w:val="24"/>
                <w:u w:val="single"/>
                <w:lang w:eastAsia="zh-CN"/>
              </w:rPr>
            </w:pPr>
            <w:r>
              <w:rPr>
                <w:rFonts w:hint="eastAsia"/>
                <w:b w:val="0"/>
                <w:bCs w:val="0"/>
                <w:color w:val="auto"/>
                <w:sz w:val="24"/>
                <w:szCs w:val="24"/>
                <w:u w:val="single"/>
                <w:lang w:eastAsia="zh-CN"/>
              </w:rPr>
              <w:t>商品粮大市奖励资金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1.1.4</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出资比例</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资金落实情况</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资质条件、能力和信誉</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资质等级要求：</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ascii="仿宋_GB2312" w:hAnsi="宋体" w:eastAsia="仿宋_GB2312"/>
                <w:b w:val="0"/>
                <w:bCs w:val="0"/>
                <w:color w:val="auto"/>
                <w:sz w:val="24"/>
                <w:szCs w:val="24"/>
              </w:rPr>
              <w:t>具有</w:t>
            </w:r>
            <w:r>
              <w:rPr>
                <w:rFonts w:hint="eastAsia"/>
                <w:b w:val="0"/>
                <w:bCs w:val="0"/>
                <w:color w:val="auto"/>
                <w:sz w:val="24"/>
                <w:szCs w:val="24"/>
              </w:rPr>
              <w:t>建设行政主管部门</w:t>
            </w:r>
            <w:r>
              <w:rPr>
                <w:rFonts w:hint="eastAsia" w:ascii="仿宋_GB2312" w:hAnsi="宋体" w:eastAsia="仿宋_GB2312"/>
                <w:b w:val="0"/>
                <w:bCs w:val="0"/>
                <w:color w:val="auto"/>
                <w:sz w:val="24"/>
                <w:szCs w:val="24"/>
              </w:rPr>
              <w:t>颁发的商物粮行业（粮食工程）专业</w:t>
            </w:r>
            <w:r>
              <w:rPr>
                <w:rFonts w:hint="eastAsia" w:hAnsi="宋体"/>
                <w:b w:val="0"/>
                <w:bCs w:val="0"/>
                <w:color w:val="auto"/>
                <w:sz w:val="24"/>
                <w:szCs w:val="24"/>
                <w:lang w:eastAsia="zh-CN"/>
              </w:rPr>
              <w:t>设计</w:t>
            </w:r>
            <w:r>
              <w:rPr>
                <w:rFonts w:hint="eastAsia" w:ascii="仿宋_GB2312" w:hAnsi="宋体" w:eastAsia="仿宋_GB2312"/>
                <w:b w:val="0"/>
                <w:bCs w:val="0"/>
                <w:color w:val="auto"/>
                <w:sz w:val="24"/>
                <w:szCs w:val="24"/>
              </w:rPr>
              <w:t>乙级及以上</w:t>
            </w:r>
            <w:r>
              <w:rPr>
                <w:rFonts w:hint="eastAsia" w:hAnsi="宋体"/>
                <w:b w:val="0"/>
                <w:bCs w:val="0"/>
                <w:color w:val="auto"/>
                <w:sz w:val="24"/>
                <w:szCs w:val="24"/>
                <w:lang w:eastAsia="zh-CN"/>
              </w:rPr>
              <w:t>资质。</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信誉要求：</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ascii="仿宋_GB2312" w:hAnsi="宋体" w:eastAsia="仿宋_GB2312"/>
                <w:b w:val="0"/>
                <w:bCs w:val="0"/>
                <w:color w:val="auto"/>
                <w:sz w:val="24"/>
                <w:szCs w:val="24"/>
              </w:rPr>
              <w:t>具有独立承担民事责任的能力；具有良好的商业信誉和健全的财务会计制度</w:t>
            </w:r>
            <w:r>
              <w:rPr>
                <w:rFonts w:hint="eastAsia" w:hAnsi="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1.4.1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提出问题的截止时间</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left"/>
              <w:textAlignment w:val="baseline"/>
              <w:rPr>
                <w:rFonts w:hint="eastAsia" w:ascii="仿宋_GB2312" w:hAnsi="宋体" w:eastAsia="仿宋_GB2312"/>
                <w:b w:val="0"/>
                <w:bCs w:val="0"/>
                <w:color w:val="FF0000"/>
                <w:sz w:val="24"/>
                <w:szCs w:val="24"/>
                <w:lang w:val="en-US" w:eastAsia="zh-CN"/>
              </w:rPr>
            </w:pPr>
            <w:r>
              <w:rPr>
                <w:rFonts w:hint="eastAsia" w:ascii="仿宋_GB2312" w:hAnsi="宋体" w:eastAsia="仿宋_GB2312"/>
                <w:b w:val="0"/>
                <w:bCs w:val="0"/>
                <w:color w:val="FF0000"/>
                <w:sz w:val="24"/>
                <w:szCs w:val="24"/>
                <w:u w:val="single"/>
              </w:rPr>
              <w:t xml:space="preserve"> 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年</w:t>
            </w:r>
            <w:r>
              <w:rPr>
                <w:rFonts w:hint="eastAsia" w:hAnsi="宋体"/>
                <w:b w:val="0"/>
                <w:bCs w:val="0"/>
                <w:color w:val="FF0000"/>
                <w:sz w:val="24"/>
                <w:szCs w:val="24"/>
                <w:u w:val="single"/>
                <w:lang w:val="en-US" w:eastAsia="zh-CN"/>
              </w:rPr>
              <w:t>4</w:t>
            </w:r>
            <w:r>
              <w:rPr>
                <w:rFonts w:hint="eastAsia" w:ascii="仿宋_GB2312" w:hAnsi="宋体" w:eastAsia="仿宋_GB2312"/>
                <w:b w:val="0"/>
                <w:bCs w:val="0"/>
                <w:color w:val="FF0000"/>
                <w:sz w:val="24"/>
                <w:szCs w:val="24"/>
                <w:u w:val="single"/>
              </w:rPr>
              <w:t>月</w:t>
            </w:r>
            <w:r>
              <w:rPr>
                <w:rFonts w:hint="eastAsia" w:hAnsi="宋体"/>
                <w:b w:val="0"/>
                <w:bCs w:val="0"/>
                <w:color w:val="FF0000"/>
                <w:sz w:val="24"/>
                <w:szCs w:val="24"/>
                <w:u w:val="single"/>
                <w:lang w:val="en-US" w:eastAsia="zh-CN"/>
              </w:rPr>
              <w:t>7</w:t>
            </w:r>
            <w:r>
              <w:rPr>
                <w:rFonts w:hint="eastAsia" w:ascii="仿宋_GB2312" w:hAnsi="宋体" w:eastAsia="仿宋_GB2312"/>
                <w:b w:val="0"/>
                <w:bCs w:val="0"/>
                <w:color w:val="FF0000"/>
                <w:sz w:val="24"/>
                <w:szCs w:val="24"/>
                <w:u w:val="single"/>
              </w:rPr>
              <w:t>日</w:t>
            </w:r>
            <w:r>
              <w:rPr>
                <w:rFonts w:hint="eastAsia" w:hAnsi="宋体"/>
                <w:b w:val="0"/>
                <w:bCs w:val="0"/>
                <w:color w:val="FF0000"/>
                <w:sz w:val="24"/>
                <w:szCs w:val="24"/>
                <w:u w:val="single"/>
                <w:lang w:val="en-US" w:eastAsia="zh-CN"/>
              </w:rPr>
              <w:t>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1.4.2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采购人书面澄清的时间</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FF0000"/>
                <w:sz w:val="24"/>
                <w:szCs w:val="24"/>
                <w:lang w:val="en-US" w:eastAsia="zh-CN"/>
              </w:rPr>
            </w:pPr>
            <w:r>
              <w:rPr>
                <w:rFonts w:hint="eastAsia" w:ascii="仿宋_GB2312" w:hAnsi="宋体" w:eastAsia="仿宋_GB2312"/>
                <w:b w:val="0"/>
                <w:bCs w:val="0"/>
                <w:color w:val="FF0000"/>
                <w:sz w:val="24"/>
                <w:szCs w:val="24"/>
                <w:u w:val="single"/>
              </w:rPr>
              <w:t xml:space="preserve"> 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年</w:t>
            </w:r>
            <w:r>
              <w:rPr>
                <w:rFonts w:hint="eastAsia" w:hAnsi="宋体"/>
                <w:b w:val="0"/>
                <w:bCs w:val="0"/>
                <w:color w:val="FF0000"/>
                <w:sz w:val="24"/>
                <w:szCs w:val="24"/>
                <w:u w:val="single"/>
                <w:lang w:val="en-US" w:eastAsia="zh-CN"/>
              </w:rPr>
              <w:t>4</w:t>
            </w:r>
            <w:r>
              <w:rPr>
                <w:rFonts w:hint="eastAsia" w:ascii="仿宋_GB2312" w:hAnsi="宋体" w:eastAsia="仿宋_GB2312"/>
                <w:b w:val="0"/>
                <w:bCs w:val="0"/>
                <w:color w:val="FF0000"/>
                <w:sz w:val="24"/>
                <w:szCs w:val="24"/>
                <w:u w:val="single"/>
              </w:rPr>
              <w:t>月</w:t>
            </w:r>
            <w:r>
              <w:rPr>
                <w:rFonts w:hint="eastAsia" w:hAnsi="宋体"/>
                <w:b w:val="0"/>
                <w:bCs w:val="0"/>
                <w:color w:val="FF0000"/>
                <w:sz w:val="24"/>
                <w:szCs w:val="24"/>
                <w:u w:val="single"/>
                <w:lang w:val="en-US" w:eastAsia="zh-CN"/>
              </w:rPr>
              <w:t>7</w:t>
            </w:r>
            <w:r>
              <w:rPr>
                <w:rFonts w:hint="eastAsia" w:ascii="仿宋_GB2312" w:hAnsi="宋体" w:eastAsia="仿宋_GB2312"/>
                <w:b w:val="0"/>
                <w:bCs w:val="0"/>
                <w:color w:val="FF0000"/>
                <w:sz w:val="24"/>
                <w:szCs w:val="24"/>
                <w:u w:val="single"/>
              </w:rPr>
              <w:t>日</w:t>
            </w:r>
            <w:r>
              <w:rPr>
                <w:rFonts w:hint="eastAsia" w:hAnsi="宋体"/>
                <w:b w:val="0"/>
                <w:bCs w:val="0"/>
                <w:color w:val="FF0000"/>
                <w:sz w:val="24"/>
                <w:szCs w:val="24"/>
                <w:u w:val="single"/>
                <w:lang w:val="en-US" w:eastAsia="zh-CN"/>
              </w:rPr>
              <w:t>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2.1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构成采购文件的其他材料</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答疑及补遗文件（若有时）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2.2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投标截止时间</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left"/>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FF0000"/>
                <w:sz w:val="24"/>
                <w:szCs w:val="24"/>
                <w:u w:val="single"/>
              </w:rPr>
              <w:t>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rPr>
              <w:t>年</w:t>
            </w:r>
            <w:r>
              <w:rPr>
                <w:rFonts w:hint="eastAsia" w:ascii="仿宋_GB2312" w:hAnsi="宋体" w:eastAsia="仿宋_GB2312"/>
                <w:b w:val="0"/>
                <w:bCs w:val="0"/>
                <w:color w:val="FF0000"/>
                <w:sz w:val="24"/>
                <w:szCs w:val="24"/>
                <w:u w:val="single"/>
              </w:rPr>
              <w:t xml:space="preserve"> </w:t>
            </w:r>
            <w:r>
              <w:rPr>
                <w:rFonts w:hint="eastAsia" w:hAnsi="宋体"/>
                <w:b w:val="0"/>
                <w:bCs w:val="0"/>
                <w:color w:val="FF0000"/>
                <w:sz w:val="24"/>
                <w:szCs w:val="24"/>
                <w:u w:val="single"/>
                <w:lang w:val="en-US" w:eastAsia="zh-CN"/>
              </w:rPr>
              <w:t>4</w:t>
            </w:r>
            <w:r>
              <w:rPr>
                <w:rFonts w:hint="eastAsia" w:ascii="仿宋_GB2312" w:hAnsi="宋体" w:eastAsia="仿宋_GB2312"/>
                <w:b w:val="0"/>
                <w:bCs w:val="0"/>
                <w:color w:val="FF0000"/>
                <w:sz w:val="24"/>
                <w:szCs w:val="24"/>
              </w:rPr>
              <w:t>月</w:t>
            </w:r>
            <w:r>
              <w:rPr>
                <w:rFonts w:hint="eastAsia" w:hAnsi="宋体"/>
                <w:b w:val="0"/>
                <w:bCs w:val="0"/>
                <w:color w:val="FF0000"/>
                <w:sz w:val="24"/>
                <w:szCs w:val="24"/>
                <w:lang w:val="en-US" w:eastAsia="zh-CN"/>
              </w:rPr>
              <w:t>10</w:t>
            </w:r>
            <w:r>
              <w:rPr>
                <w:rFonts w:hint="eastAsia" w:ascii="仿宋_GB2312" w:hAnsi="宋体" w:eastAsia="仿宋_GB2312"/>
                <w:b w:val="0"/>
                <w:bCs w:val="0"/>
                <w:color w:val="FF0000"/>
                <w:sz w:val="24"/>
                <w:szCs w:val="24"/>
              </w:rPr>
              <w:t>日</w:t>
            </w:r>
            <w:r>
              <w:rPr>
                <w:rFonts w:hint="eastAsia" w:hAnsi="宋体"/>
                <w:b w:val="0"/>
                <w:bCs w:val="0"/>
                <w:color w:val="FF0000"/>
                <w:sz w:val="24"/>
                <w:szCs w:val="24"/>
                <w:lang w:val="en-US" w:eastAsia="zh-CN"/>
              </w:rPr>
              <w:t>9</w:t>
            </w:r>
            <w:r>
              <w:rPr>
                <w:rFonts w:hint="eastAsia" w:ascii="仿宋_GB2312" w:hAnsi="宋体" w:eastAsia="仿宋_GB2312"/>
                <w:b w:val="0"/>
                <w:bCs w:val="0"/>
                <w:color w:val="FF0000"/>
                <w:sz w:val="24"/>
                <w:szCs w:val="24"/>
              </w:rPr>
              <w:t>时</w:t>
            </w:r>
            <w:r>
              <w:rPr>
                <w:rFonts w:hint="eastAsia" w:ascii="仿宋_GB2312" w:hAnsi="宋体" w:eastAsia="仿宋_GB2312"/>
                <w:b w:val="0"/>
                <w:bCs w:val="0"/>
                <w:color w:val="FF0000"/>
                <w:sz w:val="24"/>
                <w:szCs w:val="24"/>
                <w:u w:val="single"/>
              </w:rPr>
              <w:t xml:space="preserve"> </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0</w:t>
            </w:r>
            <w:r>
              <w:rPr>
                <w:rFonts w:hint="eastAsia" w:hAnsi="宋体"/>
                <w:b w:val="0"/>
                <w:bCs w:val="0"/>
                <w:color w:val="FF0000"/>
                <w:sz w:val="24"/>
                <w:szCs w:val="24"/>
                <w:u w:val="single"/>
                <w:lang w:val="en-US" w:eastAsia="zh-CN"/>
              </w:rPr>
              <w:t xml:space="preserve"> </w:t>
            </w:r>
            <w:r>
              <w:rPr>
                <w:rFonts w:hint="eastAsia" w:ascii="仿宋_GB2312" w:hAnsi="宋体" w:eastAsia="仿宋_GB2312"/>
                <w:b w:val="0"/>
                <w:bCs w:val="0"/>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构成投标文件的其他材料</w:t>
            </w:r>
          </w:p>
        </w:tc>
        <w:tc>
          <w:tcPr>
            <w:tcW w:w="7041"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autoSpaceDE/>
              <w:autoSpaceDN/>
              <w:bidi w:val="0"/>
              <w:adjustRightInd w:val="0"/>
              <w:snapToGrid w:val="0"/>
              <w:spacing w:line="400" w:lineRule="exact"/>
              <w:ind w:left="0" w:firstLine="0" w:firstLineChars="0"/>
              <w:jc w:val="left"/>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FF0000"/>
                <w:sz w:val="24"/>
                <w:szCs w:val="24"/>
              </w:rPr>
              <w:t>投标企业法定代表人或</w:t>
            </w:r>
            <w:r>
              <w:rPr>
                <w:rFonts w:hint="eastAsia" w:hAnsi="宋体"/>
                <w:b w:val="0"/>
                <w:bCs w:val="0"/>
                <w:color w:val="FF0000"/>
                <w:sz w:val="24"/>
                <w:szCs w:val="24"/>
                <w:lang w:eastAsia="zh-CN"/>
              </w:rPr>
              <w:t>委托代理人将</w:t>
            </w:r>
            <w:r>
              <w:rPr>
                <w:rFonts w:hint="eastAsia" w:ascii="仿宋_GB2312" w:hAnsi="宋体" w:eastAsia="仿宋_GB2312"/>
                <w:b w:val="0"/>
                <w:bCs w:val="0"/>
                <w:color w:val="FF0000"/>
                <w:sz w:val="24"/>
                <w:szCs w:val="24"/>
              </w:rPr>
              <w:t>本人身份证、授权委托书（法定代表人亲自投标除外）和企业有效证件（有效证件指营业执照副本、资质证书</w:t>
            </w:r>
            <w:r>
              <w:rPr>
                <w:rFonts w:hint="eastAsia" w:hAnsi="宋体"/>
                <w:b w:val="0"/>
                <w:bCs w:val="0"/>
                <w:color w:val="FF0000"/>
                <w:sz w:val="24"/>
                <w:szCs w:val="24"/>
                <w:lang w:eastAsia="zh-CN"/>
              </w:rPr>
              <w:t>复印件（原件加盖公章））电子扫描文件发送到</w:t>
            </w:r>
            <w:r>
              <w:rPr>
                <w:rFonts w:hint="eastAsia" w:hAnsi="宋体"/>
                <w:b w:val="0"/>
                <w:bCs w:val="0"/>
                <w:color w:val="FF0000"/>
                <w:sz w:val="24"/>
                <w:szCs w:val="24"/>
                <w:lang w:val="en-US" w:eastAsia="zh-CN"/>
              </w:rPr>
              <w:t>邮箱903130798@qq.com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投标有效期</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w:t>
            </w:r>
            <w:r>
              <w:rPr>
                <w:rFonts w:hint="eastAsia" w:hAnsi="宋体"/>
                <w:b w:val="0"/>
                <w:bCs w:val="0"/>
                <w:color w:val="auto"/>
                <w:sz w:val="24"/>
                <w:szCs w:val="24"/>
                <w:u w:val="single"/>
                <w:lang w:val="en-US" w:eastAsia="zh-CN"/>
              </w:rPr>
              <w:t>5</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个日历天（从投标截止之日算起，若招标人或监督部门因工作需要则顺延）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投标文件格式</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宋体" w:eastAsia="仿宋_GB2312"/>
                <w:b w:val="0"/>
                <w:bCs w:val="0"/>
                <w:color w:val="auto"/>
                <w:kern w:val="0"/>
                <w:sz w:val="24"/>
                <w:szCs w:val="24"/>
              </w:rPr>
              <w:t>投标文件采用A4纸质制作</w:t>
            </w:r>
            <w:r>
              <w:rPr>
                <w:rFonts w:hint="eastAsia" w:ascii="仿宋_GB2312" w:hAnsi="仿宋" w:eastAsia="仿宋_GB2312" w:cs="仿宋"/>
                <w:b w:val="0"/>
                <w:bCs w:val="0"/>
                <w:color w:val="auto"/>
                <w:kern w:val="0"/>
                <w:sz w:val="24"/>
                <w:szCs w:val="24"/>
              </w:rPr>
              <w:t>。</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⑴</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不得对采购文件格式中的内容进行删减或修改。</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⑵</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可以在格式内容之外另行说明和增加相关的内容作为投标文件的组成部分。另行说明或自行增加的内容、以及按投标文件格式在空格（下划线）由</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填写的内容，不得与招标文件的强制性审查标准和禁止性规定相抵触。</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⑶按投标文件格式在空格（下划线）由</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填写的内容，确实没有需要填写的，可以在空格中用“/”标示,也可以不填（空白）。但招标文件中另有规定的从其规定。</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⑷投标文件应对采购文件提出的所有实质性要求和条件作出实质性响应，并且实质性响应的内容不得互相矛盾。</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⑸投标文件应内容完整，字迹清晰可辨。投标文件（不包括所附证明材料）字迹或印章模糊导致无法辨认的，应作废标处理。</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kern w:val="0"/>
                <w:sz w:val="24"/>
                <w:szCs w:val="24"/>
              </w:rPr>
              <w:t>⑹投标文件所附证明材料应内容完整并清晰可辨。所附证明材料内容不完整或字迹模糊的、印章模糊的，业主应要求</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提供原件核验。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3.4</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投标文件递交及有关内容</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eastAsia="仿宋_GB2312"/>
                <w:b w:val="0"/>
                <w:bCs w:val="0"/>
                <w:color w:val="auto"/>
                <w:kern w:val="0"/>
                <w:sz w:val="24"/>
                <w:szCs w:val="24"/>
              </w:rPr>
            </w:pPr>
            <w:r>
              <w:rPr>
                <w:rFonts w:hint="eastAsia" w:ascii="仿宋_GB2312" w:eastAsia="仿宋_GB2312"/>
                <w:b w:val="0"/>
                <w:bCs w:val="0"/>
                <w:color w:val="FF0000"/>
                <w:kern w:val="0"/>
                <w:sz w:val="24"/>
                <w:szCs w:val="24"/>
              </w:rPr>
              <w:t>投标文件</w:t>
            </w:r>
            <w:r>
              <w:rPr>
                <w:rFonts w:hint="eastAsia"/>
                <w:b w:val="0"/>
                <w:bCs w:val="0"/>
                <w:color w:val="FF0000"/>
                <w:kern w:val="0"/>
                <w:sz w:val="24"/>
                <w:szCs w:val="24"/>
                <w:lang w:eastAsia="zh-CN"/>
              </w:rPr>
              <w:t>及</w:t>
            </w:r>
            <w:r>
              <w:rPr>
                <w:rFonts w:hint="eastAsia" w:ascii="仿宋_GB2312" w:eastAsia="仿宋_GB2312"/>
                <w:b w:val="0"/>
                <w:bCs w:val="0"/>
                <w:color w:val="FF0000"/>
                <w:kern w:val="0"/>
                <w:sz w:val="24"/>
                <w:szCs w:val="24"/>
              </w:rPr>
              <w:t>报价函</w:t>
            </w:r>
            <w:r>
              <w:rPr>
                <w:rFonts w:hint="eastAsia" w:hAnsi="宋体"/>
                <w:b w:val="0"/>
                <w:bCs w:val="0"/>
                <w:color w:val="FF0000"/>
                <w:sz w:val="24"/>
                <w:szCs w:val="24"/>
                <w:lang w:eastAsia="zh-CN"/>
              </w:rPr>
              <w:t>电子扫描件发送到</w:t>
            </w:r>
            <w:r>
              <w:rPr>
                <w:rFonts w:hint="eastAsia" w:hAnsi="宋体"/>
                <w:b w:val="0"/>
                <w:bCs w:val="0"/>
                <w:color w:val="FF0000"/>
                <w:sz w:val="24"/>
                <w:szCs w:val="24"/>
                <w:lang w:val="en-US" w:eastAsia="zh-CN"/>
              </w:rPr>
              <w:t>邮箱,903130798@qq.com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w:t>
            </w:r>
            <w:r>
              <w:rPr>
                <w:rFonts w:hint="eastAsia" w:hAnsi="宋体"/>
                <w:b w:val="0"/>
                <w:bCs w:val="0"/>
                <w:color w:val="auto"/>
                <w:sz w:val="24"/>
                <w:szCs w:val="24"/>
                <w:lang w:val="en-US" w:eastAsia="zh-CN"/>
              </w:rPr>
              <w:t>1</w:t>
            </w:r>
            <w:r>
              <w:rPr>
                <w:rFonts w:hint="eastAsia" w:ascii="仿宋_GB2312" w:hAnsi="宋体" w:eastAsia="仿宋_GB2312"/>
                <w:b w:val="0"/>
                <w:bCs w:val="0"/>
                <w:color w:val="auto"/>
                <w:sz w:val="24"/>
                <w:szCs w:val="24"/>
              </w:rPr>
              <w:t>.1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递交投标文件</w:t>
            </w:r>
            <w:r>
              <w:rPr>
                <w:rFonts w:hint="eastAsia" w:hAnsi="宋体"/>
                <w:b w:val="0"/>
                <w:bCs w:val="0"/>
                <w:color w:val="auto"/>
                <w:sz w:val="24"/>
                <w:szCs w:val="24"/>
                <w:lang w:eastAsia="zh-CN"/>
              </w:rPr>
              <w:t>邮箱</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hAnsi="宋体"/>
                <w:b w:val="0"/>
                <w:bCs w:val="0"/>
                <w:color w:val="FF0000"/>
                <w:sz w:val="24"/>
                <w:szCs w:val="24"/>
                <w:lang w:val="en-US" w:eastAsia="zh-CN"/>
              </w:rPr>
              <w:t>903130798@qq.com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w:t>
            </w:r>
            <w:r>
              <w:rPr>
                <w:rFonts w:hint="eastAsia" w:hAnsi="宋体"/>
                <w:b w:val="0"/>
                <w:bCs w:val="0"/>
                <w:color w:val="auto"/>
                <w:sz w:val="24"/>
                <w:szCs w:val="24"/>
                <w:lang w:val="en-US" w:eastAsia="zh-CN"/>
              </w:rPr>
              <w:t>1</w:t>
            </w:r>
            <w:r>
              <w:rPr>
                <w:rFonts w:hint="eastAsia" w:ascii="仿宋_GB2312" w:hAnsi="宋体" w:eastAsia="仿宋_GB2312"/>
                <w:b w:val="0"/>
                <w:bCs w:val="0"/>
                <w:color w:val="auto"/>
                <w:sz w:val="24"/>
                <w:szCs w:val="24"/>
              </w:rPr>
              <w:t>.2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是否退还投标文件</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5.1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开标时间和地点</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开标时间</w:t>
            </w:r>
            <w:r>
              <w:rPr>
                <w:rFonts w:hint="eastAsia" w:hAnsi="宋体"/>
                <w:b w:val="0"/>
                <w:bCs w:val="0"/>
                <w:color w:val="auto"/>
                <w:sz w:val="24"/>
                <w:szCs w:val="24"/>
                <w:lang w:eastAsia="zh-CN"/>
              </w:rPr>
              <w:t>：</w:t>
            </w:r>
            <w:r>
              <w:rPr>
                <w:rFonts w:hint="eastAsia" w:ascii="仿宋_GB2312" w:hAnsi="宋体" w:eastAsia="仿宋_GB2312"/>
                <w:b w:val="0"/>
                <w:bCs w:val="0"/>
                <w:color w:val="FF0000"/>
                <w:sz w:val="24"/>
                <w:szCs w:val="24"/>
                <w:u w:val="single"/>
              </w:rPr>
              <w:t>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rPr>
              <w:t>年</w:t>
            </w:r>
            <w:r>
              <w:rPr>
                <w:rFonts w:hint="eastAsia" w:hAnsi="宋体"/>
                <w:b w:val="0"/>
                <w:bCs w:val="0"/>
                <w:color w:val="FF0000"/>
                <w:sz w:val="24"/>
                <w:szCs w:val="24"/>
                <w:lang w:val="en-US" w:eastAsia="zh-CN"/>
              </w:rPr>
              <w:t xml:space="preserve"> 4</w:t>
            </w:r>
            <w:r>
              <w:rPr>
                <w:rFonts w:hint="eastAsia" w:ascii="仿宋_GB2312" w:hAnsi="宋体" w:eastAsia="仿宋_GB2312"/>
                <w:b w:val="0"/>
                <w:bCs w:val="0"/>
                <w:color w:val="FF0000"/>
                <w:sz w:val="24"/>
                <w:szCs w:val="24"/>
              </w:rPr>
              <w:t>月</w:t>
            </w:r>
            <w:r>
              <w:rPr>
                <w:rFonts w:hint="eastAsia" w:hAnsi="宋体"/>
                <w:b w:val="0"/>
                <w:bCs w:val="0"/>
                <w:color w:val="FF0000"/>
                <w:sz w:val="24"/>
                <w:szCs w:val="24"/>
                <w:lang w:val="en-US" w:eastAsia="zh-CN"/>
              </w:rPr>
              <w:t>10</w:t>
            </w:r>
            <w:r>
              <w:rPr>
                <w:rFonts w:hint="eastAsia" w:ascii="仿宋_GB2312" w:hAnsi="宋体" w:eastAsia="仿宋_GB2312"/>
                <w:b w:val="0"/>
                <w:bCs w:val="0"/>
                <w:color w:val="FF0000"/>
                <w:sz w:val="24"/>
                <w:szCs w:val="24"/>
              </w:rPr>
              <w:t>日</w:t>
            </w:r>
            <w:r>
              <w:rPr>
                <w:rFonts w:hint="eastAsia" w:hAnsi="宋体"/>
                <w:b w:val="0"/>
                <w:bCs w:val="0"/>
                <w:color w:val="FF0000"/>
                <w:sz w:val="24"/>
                <w:szCs w:val="24"/>
                <w:u w:val="single" w:color="auto"/>
                <w:lang w:val="en-US" w:eastAsia="zh-CN"/>
              </w:rPr>
              <w:t xml:space="preserve"> 9</w:t>
            </w:r>
            <w:r>
              <w:rPr>
                <w:rFonts w:hint="eastAsia" w:ascii="仿宋_GB2312" w:hAnsi="宋体" w:eastAsia="仿宋_GB2312"/>
                <w:b w:val="0"/>
                <w:bCs w:val="0"/>
                <w:color w:val="FF0000"/>
                <w:sz w:val="24"/>
                <w:szCs w:val="24"/>
              </w:rPr>
              <w:t>时</w:t>
            </w:r>
            <w:r>
              <w:rPr>
                <w:rFonts w:hint="eastAsia" w:hAnsi="宋体"/>
                <w:b w:val="0"/>
                <w:bCs w:val="0"/>
                <w:color w:val="FF0000"/>
                <w:sz w:val="24"/>
                <w:szCs w:val="24"/>
                <w:lang w:val="en-US" w:eastAsia="zh-CN"/>
              </w:rPr>
              <w:t xml:space="preserve"> </w:t>
            </w:r>
            <w:r>
              <w:rPr>
                <w:rFonts w:hint="eastAsia" w:hAnsi="宋体"/>
                <w:b w:val="0"/>
                <w:bCs w:val="0"/>
                <w:color w:val="FF0000"/>
                <w:sz w:val="24"/>
                <w:szCs w:val="24"/>
                <w:u w:val="single"/>
                <w:lang w:val="en-US" w:eastAsia="zh-CN"/>
              </w:rPr>
              <w:t xml:space="preserve">30 </w:t>
            </w:r>
            <w:r>
              <w:rPr>
                <w:rFonts w:hint="eastAsia" w:ascii="仿宋_GB2312" w:hAnsi="宋体" w:eastAsia="仿宋_GB2312"/>
                <w:b w:val="0"/>
                <w:bCs w:val="0"/>
                <w:color w:val="auto"/>
                <w:sz w:val="24"/>
                <w:szCs w:val="24"/>
              </w:rPr>
              <w:t>分</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u w:val="single"/>
                <w:lang w:eastAsia="zh-CN"/>
              </w:rPr>
            </w:pPr>
            <w:r>
              <w:rPr>
                <w:rFonts w:hint="eastAsia" w:ascii="仿宋_GB2312" w:hAnsi="宋体" w:eastAsia="仿宋_GB2312"/>
                <w:b w:val="0"/>
                <w:bCs w:val="0"/>
                <w:color w:val="auto"/>
                <w:sz w:val="24"/>
                <w:szCs w:val="24"/>
              </w:rPr>
              <w:t>开标地点</w:t>
            </w:r>
            <w:r>
              <w:rPr>
                <w:rFonts w:hint="eastAsia" w:hAnsi="宋体"/>
                <w:b w:val="0"/>
                <w:bCs w:val="0"/>
                <w:color w:val="auto"/>
                <w:sz w:val="24"/>
                <w:szCs w:val="24"/>
                <w:lang w:eastAsia="zh-CN"/>
              </w:rPr>
              <w:t>：广元市粮食储备库有限公司综合部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5.2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开标程序</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（1）根据</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的报名情况进行编号；</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（2）随机抽签确定报价相同</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6.1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评标办法</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报价唯一</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报价函报价只能有一个有效报价。即：</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只允许有一个报价，任何有选择和保留的报价将不予接受。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投标报价</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（报价函格式见附表一）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中标价</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以中标的</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在报价函中的投标报价为准。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7.4</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确定中标人</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1</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在接受的</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中，经资格审查合格的</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全部进入报价。</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按最低价中标原则进行。以投标报价最低为第一中标候选人，再按投标报价由低到高依次推荐中标候选人。报价相同的，通过随机抽签方式确定排序。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7.5</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严禁转包</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和违法分包</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⑴未经业主同意，中标人不能变更负责人。</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⑵中标人主要技术负责人与投标文件不符的视为转包。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7.6</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评标结果公示期</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sz w:val="24"/>
                <w:szCs w:val="24"/>
              </w:rPr>
              <w:t>在广元市农业发展集团有限公司官网（http://www.gynfjt.com）公示</w:t>
            </w:r>
            <w:r>
              <w:rPr>
                <w:rFonts w:hint="eastAsia" w:hAnsi="仿宋"/>
                <w:b w:val="0"/>
                <w:bCs w:val="0"/>
                <w:color w:val="auto"/>
                <w:sz w:val="24"/>
                <w:szCs w:val="24"/>
                <w:lang w:val="en-US" w:eastAsia="zh-CN"/>
              </w:rPr>
              <w:t>3</w:t>
            </w:r>
            <w:r>
              <w:rPr>
                <w:rFonts w:hint="eastAsia" w:ascii="仿宋_GB2312" w:hAnsi="仿宋" w:eastAsia="仿宋_GB2312"/>
                <w:b w:val="0"/>
                <w:bCs w:val="0"/>
                <w:color w:val="auto"/>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7.7</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报价相同企业排序</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sz w:val="24"/>
                <w:szCs w:val="24"/>
              </w:rPr>
              <w:t>业主现场随机选取1名</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代表检查抽取箱密封等情况并签字确认。由业主代表把编号为1、2、3……的抽取球放入箱内，直到放完本次与所有报价相同的</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数量的抽取球为止，由</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确认无误后由招标人对箱内的抽取球摇匀，直到现场</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无异议为止。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7.8</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服务周期</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合同签订之日起</w:t>
            </w:r>
            <w:r>
              <w:rPr>
                <w:rFonts w:hint="eastAsia" w:hAnsi="仿宋"/>
                <w:b w:val="0"/>
                <w:bCs w:val="0"/>
                <w:color w:val="auto"/>
                <w:sz w:val="24"/>
                <w:szCs w:val="24"/>
                <w:lang w:val="en-US" w:eastAsia="zh-CN"/>
              </w:rPr>
              <w:t>20</w:t>
            </w:r>
            <w:r>
              <w:rPr>
                <w:rFonts w:hint="eastAsia" w:ascii="仿宋_GB2312" w:hAnsi="仿宋" w:eastAsia="仿宋_GB2312"/>
                <w:b w:val="0"/>
                <w:bCs w:val="0"/>
                <w:color w:val="auto"/>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7.9</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服务标准</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按照业主提供的标准和要求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kern w:val="0"/>
                <w:sz w:val="24"/>
                <w:szCs w:val="24"/>
              </w:rPr>
              <w:t>注：本投标须知表中内容与采购文件其他地方不一致或相矛盾时，以本须知表为准。</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kern w:val="0"/>
                <w:sz w:val="24"/>
                <w:szCs w:val="24"/>
              </w:rPr>
              <w:t>当补遗书与采购文件对应内容不一致时，以补遗书为准。</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DMwNmFmMWIwOTIwNjEzNzVjN2VkZTg2N2NhYzEifQ=="/>
  </w:docVars>
  <w:rsids>
    <w:rsidRoot w:val="04013104"/>
    <w:rsid w:val="0401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76" w:lineRule="exact"/>
      <w:ind w:firstLine="880" w:firstLineChars="200"/>
      <w:jc w:val="left"/>
      <w:textAlignment w:val="baseline"/>
    </w:pPr>
    <w:rPr>
      <w:rFonts w:ascii="仿宋_GB2312" w:hAnsi="仿宋_GB2312" w:eastAsia="仿宋_GB2312" w:cs="仿宋_GB2312"/>
      <w:snapToGrid w:val="0"/>
      <w:color w:val="000000"/>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ind w:firstLine="0" w:firstLineChars="0"/>
    </w:pPr>
    <w:rPr>
      <w:sz w:val="28"/>
      <w:szCs w:val="28"/>
    </w:rPr>
  </w:style>
  <w:style w:type="paragraph" w:styleId="3">
    <w:name w:val="Body Text First Indent"/>
    <w:basedOn w:val="2"/>
    <w:qFormat/>
    <w:uiPriority w:val="99"/>
    <w:pPr>
      <w:ind w:firstLine="420" w:firstLineChars="100"/>
    </w:pPr>
  </w:style>
  <w:style w:type="paragraph" w:customStyle="1" w:styleId="6">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2023-04-04T09:51:00Z</dcterms:created>
  <dc:creator>Administrator</dc:creator>
  <cp:lastModifiedBy>Administrator</cp:lastModifiedBy>
  <dcterms:modified xsi:type="dcterms:W3CDTF">2023-04-04T09:51:24Z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06105DBC9C004FB3BB6CFC107E49C0F6_11</vt:lpwstr>
  </property>
</Properties>
</file>