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b w:val="0"/>
          <w:bCs w:val="0"/>
          <w:color w:val="auto"/>
          <w:kern w:val="44"/>
          <w:sz w:val="36"/>
          <w:szCs w:val="36"/>
        </w:rPr>
      </w:pPr>
    </w:p>
    <w:p>
      <w:pPr>
        <w:ind w:left="0" w:leftChars="0" w:firstLine="0" w:firstLineChars="0"/>
        <w:jc w:val="center"/>
        <w:rPr>
          <w:rFonts w:ascii="黑体" w:hAnsi="黑体" w:eastAsia="黑体" w:cs="仿宋_GB2312"/>
          <w:b w:val="0"/>
          <w:bCs w:val="0"/>
          <w:color w:val="auto"/>
          <w:kern w:val="44"/>
          <w:sz w:val="36"/>
          <w:szCs w:val="36"/>
        </w:rPr>
      </w:pPr>
      <w:r>
        <w:rPr>
          <w:rFonts w:hint="eastAsia" w:ascii="黑体" w:hAnsi="黑体" w:eastAsia="黑体" w:cs="仿宋_GB2312"/>
          <w:b w:val="0"/>
          <w:bCs w:val="0"/>
          <w:color w:val="auto"/>
          <w:kern w:val="44"/>
          <w:sz w:val="36"/>
          <w:szCs w:val="36"/>
          <w:lang w:val="en-US" w:eastAsia="zh-CN"/>
        </w:rPr>
        <w:t>响应</w:t>
      </w:r>
      <w:r>
        <w:rPr>
          <w:rFonts w:hint="eastAsia" w:ascii="黑体" w:hAnsi="黑体" w:eastAsia="黑体" w:cs="仿宋_GB2312"/>
          <w:b w:val="0"/>
          <w:bCs w:val="0"/>
          <w:color w:val="auto"/>
          <w:kern w:val="44"/>
          <w:sz w:val="36"/>
          <w:szCs w:val="36"/>
        </w:rPr>
        <w:t>文件格式</w:t>
      </w:r>
    </w:p>
    <w:p>
      <w:pPr>
        <w:rPr>
          <w:rFonts w:hint="eastAsia" w:ascii="仿宋_GB2312" w:hAnsi="Times New Roman" w:eastAsia="仿宋_GB2312"/>
          <w:b w:val="0"/>
          <w:bCs w:val="0"/>
          <w:color w:val="auto"/>
        </w:rPr>
      </w:pPr>
      <w:r>
        <w:rPr>
          <w:rFonts w:hint="eastAsia" w:ascii="仿宋_GB2312" w:eastAsia="仿宋_GB2312"/>
          <w:b w:val="0"/>
          <w:bCs w:val="0"/>
          <w:color w:val="auto"/>
        </w:rPr>
        <w:t xml:space="preserve"> </w:t>
      </w:r>
    </w:p>
    <w:p>
      <w:pPr>
        <w:spacing w:line="360" w:lineRule="auto"/>
        <w:jc w:val="center"/>
        <w:rPr>
          <w:rFonts w:hint="eastAsia" w:ascii="仿宋_GB2312" w:hAnsi="宋体" w:eastAsia="仿宋_GB2312"/>
          <w:b w:val="0"/>
          <w:bCs w:val="0"/>
          <w:color w:val="auto"/>
          <w:sz w:val="72"/>
          <w:szCs w:val="72"/>
        </w:rPr>
      </w:pPr>
      <w:r>
        <w:rPr>
          <w:rFonts w:hint="eastAsia" w:ascii="仿宋_GB2312" w:hAnsi="宋体" w:eastAsia="仿宋_GB2312"/>
          <w:b w:val="0"/>
          <w:bCs w:val="0"/>
          <w:color w:val="auto"/>
          <w:sz w:val="32"/>
          <w:szCs w:val="32"/>
          <w:u w:val="single"/>
        </w:rPr>
        <w:t xml:space="preserve">             （项目名称）                </w:t>
      </w:r>
      <w:r>
        <w:rPr>
          <w:rFonts w:hint="eastAsia" w:ascii="仿宋_GB2312" w:hAnsi="宋体" w:eastAsia="仿宋_GB2312"/>
          <w:b w:val="0"/>
          <w:bCs w:val="0"/>
          <w:color w:val="auto"/>
          <w:sz w:val="32"/>
          <w:szCs w:val="32"/>
        </w:rPr>
        <w:t>采购</w:t>
      </w:r>
    </w:p>
    <w:p>
      <w:pPr>
        <w:spacing w:line="360" w:lineRule="auto"/>
        <w:ind w:left="2940"/>
        <w:rPr>
          <w:rFonts w:hint="eastAsia" w:ascii="仿宋_GB2312" w:hAnsi="宋体" w:eastAsia="仿宋_GB2312"/>
          <w:b w:val="0"/>
          <w:bCs w:val="0"/>
          <w:color w:val="auto"/>
          <w:sz w:val="72"/>
          <w:szCs w:val="72"/>
        </w:rPr>
      </w:pPr>
      <w:r>
        <w:rPr>
          <w:rFonts w:hint="eastAsia" w:ascii="仿宋_GB2312" w:hAnsi="宋体" w:eastAsia="仿宋_GB2312"/>
          <w:b w:val="0"/>
          <w:bCs w:val="0"/>
          <w:color w:val="auto"/>
          <w:sz w:val="72"/>
          <w:szCs w:val="72"/>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宋体" w:eastAsia="仿宋_GB2312"/>
          <w:b w:val="0"/>
          <w:bCs w:val="0"/>
          <w:color w:val="auto"/>
          <w:sz w:val="72"/>
          <w:szCs w:val="72"/>
        </w:rPr>
      </w:pPr>
      <w:r>
        <w:rPr>
          <w:rFonts w:hint="eastAsia" w:hAnsi="宋体"/>
          <w:b w:val="0"/>
          <w:bCs w:val="0"/>
          <w:color w:val="auto"/>
          <w:sz w:val="72"/>
          <w:szCs w:val="72"/>
          <w:lang w:eastAsia="zh-CN"/>
        </w:rPr>
        <w:t>响</w:t>
      </w:r>
      <w:r>
        <w:rPr>
          <w:rFonts w:hint="eastAsia" w:hAnsi="宋体"/>
          <w:b w:val="0"/>
          <w:bCs w:val="0"/>
          <w:color w:val="auto"/>
          <w:sz w:val="72"/>
          <w:szCs w:val="72"/>
          <w:lang w:val="en-US" w:eastAsia="zh-CN"/>
        </w:rPr>
        <w:t xml:space="preserve"> </w:t>
      </w:r>
      <w:r>
        <w:rPr>
          <w:rFonts w:hint="eastAsia" w:hAnsi="宋体"/>
          <w:b w:val="0"/>
          <w:bCs w:val="0"/>
          <w:color w:val="auto"/>
          <w:sz w:val="72"/>
          <w:szCs w:val="72"/>
          <w:lang w:eastAsia="zh-CN"/>
        </w:rPr>
        <w:t>应</w:t>
      </w:r>
      <w:r>
        <w:rPr>
          <w:rFonts w:hint="eastAsia" w:ascii="仿宋_GB2312" w:hAnsi="宋体" w:eastAsia="仿宋_GB2312"/>
          <w:b w:val="0"/>
          <w:bCs w:val="0"/>
          <w:color w:val="auto"/>
          <w:sz w:val="72"/>
          <w:szCs w:val="72"/>
        </w:rPr>
        <w:t xml:space="preserve"> 文 件</w:t>
      </w:r>
    </w:p>
    <w:p>
      <w:pPr>
        <w:spacing w:line="360" w:lineRule="auto"/>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spacing w:line="360" w:lineRule="auto"/>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spacing w:line="360" w:lineRule="auto"/>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spacing w:line="360" w:lineRule="auto"/>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r>
        <w:rPr>
          <w:rFonts w:hint="eastAsia" w:hAnsi="宋体"/>
          <w:b w:val="0"/>
          <w:bCs w:val="0"/>
          <w:color w:val="auto"/>
          <w:sz w:val="28"/>
          <w:szCs w:val="28"/>
          <w:lang w:eastAsia="zh-CN"/>
        </w:rPr>
        <w:t>供应商</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（盖单位章）</w:t>
      </w:r>
    </w:p>
    <w:p>
      <w:pPr>
        <w:spacing w:line="360" w:lineRule="auto"/>
        <w:ind w:firstLine="1400" w:firstLineChars="500"/>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 xml:space="preserve"> </w:t>
      </w:r>
    </w:p>
    <w:p>
      <w:pPr>
        <w:spacing w:line="360" w:lineRule="auto"/>
        <w:ind w:firstLine="1400" w:firstLineChars="500"/>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法定代表人或其委托代理人：</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（签字）</w:t>
      </w:r>
    </w:p>
    <w:p>
      <w:pPr>
        <w:spacing w:line="360" w:lineRule="auto"/>
        <w:jc w:val="center"/>
        <w:rPr>
          <w:rFonts w:hint="eastAsia" w:ascii="仿宋_GB2312" w:hAnsi="宋体" w:eastAsia="仿宋_GB2312"/>
          <w:b w:val="0"/>
          <w:bCs w:val="0"/>
          <w:color w:val="auto"/>
          <w:u w:val="single"/>
        </w:rPr>
      </w:pPr>
      <w:r>
        <w:rPr>
          <w:rFonts w:hint="eastAsia" w:ascii="仿宋_GB2312" w:hAnsi="宋体" w:eastAsia="仿宋_GB2312"/>
          <w:b w:val="0"/>
          <w:bCs w:val="0"/>
          <w:color w:val="auto"/>
          <w:u w:val="single"/>
        </w:rPr>
        <w:t xml:space="preserve"> </w:t>
      </w:r>
    </w:p>
    <w:p>
      <w:pPr>
        <w:spacing w:line="360" w:lineRule="auto"/>
        <w:jc w:val="center"/>
        <w:rPr>
          <w:rFonts w:hint="eastAsia" w:ascii="Times New Roman" w:hAnsi="Times New Roman"/>
          <w:b w:val="0"/>
          <w:bCs w:val="0"/>
          <w:color w:val="auto"/>
        </w:rPr>
      </w:pPr>
      <w:r>
        <w:rPr>
          <w:rFonts w:hint="eastAsia" w:ascii="仿宋_GB2312" w:hAnsi="宋体" w:eastAsia="仿宋_GB2312"/>
          <w:b w:val="0"/>
          <w:bCs w:val="0"/>
          <w:color w:val="auto"/>
          <w:u w:val="single"/>
        </w:rPr>
        <w:t xml:space="preserve">         </w:t>
      </w:r>
      <w:r>
        <w:rPr>
          <w:rFonts w:hint="eastAsia" w:ascii="仿宋_GB2312" w:hAnsi="宋体" w:eastAsia="仿宋_GB2312"/>
          <w:b w:val="0"/>
          <w:bCs w:val="0"/>
          <w:color w:val="auto"/>
          <w:sz w:val="28"/>
          <w:szCs w:val="28"/>
        </w:rPr>
        <w:t>年</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月</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日</w:t>
      </w:r>
    </w:p>
    <w:p>
      <w:pPr>
        <w:widowControl/>
        <w:spacing w:line="360" w:lineRule="auto"/>
        <w:jc w:val="left"/>
        <w:rPr>
          <w:rFonts w:ascii="仿宋_GB2312" w:hAnsi="宋体" w:eastAsia="仿宋_GB2312"/>
          <w:b w:val="0"/>
          <w:bCs w:val="0"/>
          <w:color w:val="auto"/>
          <w:kern w:val="0"/>
          <w:sz w:val="28"/>
          <w:szCs w:val="28"/>
        </w:rPr>
        <w:sectPr>
          <w:headerReference r:id="rId5" w:type="default"/>
          <w:footerReference r:id="rId6" w:type="default"/>
          <w:pgSz w:w="11907" w:h="16840"/>
          <w:pgMar w:top="2098" w:right="1418" w:bottom="1814" w:left="1588" w:header="851" w:footer="1418" w:gutter="0"/>
          <w:cols w:space="720" w:num="1"/>
          <w:docGrid w:type="lines" w:linePitch="592" w:charSpace="0"/>
        </w:sectPr>
      </w:pPr>
    </w:p>
    <w:p>
      <w:pPr>
        <w:pStyle w:val="4"/>
        <w:rPr>
          <w:rFonts w:ascii="仿宋_GB2312" w:hAnsi="宋体" w:eastAsia="仿宋_GB2312"/>
          <w:b w:val="0"/>
          <w:bCs w:val="0"/>
          <w:color w:val="auto"/>
          <w:sz w:val="28"/>
          <w:szCs w:val="28"/>
        </w:rPr>
      </w:pPr>
    </w:p>
    <w:p>
      <w:pPr>
        <w:spacing w:line="360" w:lineRule="auto"/>
        <w:jc w:val="center"/>
        <w:rPr>
          <w:rFonts w:hint="eastAsia" w:ascii="仿宋_GB2312" w:hAnsi="宋体" w:eastAsia="仿宋_GB2312"/>
          <w:b w:val="0"/>
          <w:bCs w:val="0"/>
          <w:color w:val="auto"/>
          <w:sz w:val="36"/>
          <w:szCs w:val="36"/>
        </w:rPr>
      </w:pPr>
      <w:r>
        <w:rPr>
          <w:rFonts w:hint="eastAsia" w:ascii="仿宋_GB2312" w:hAnsi="宋体" w:eastAsia="仿宋_GB2312"/>
          <w:b w:val="0"/>
          <w:bCs w:val="0"/>
          <w:color w:val="auto"/>
          <w:sz w:val="36"/>
          <w:szCs w:val="36"/>
        </w:rPr>
        <w:t>目  录</w:t>
      </w:r>
    </w:p>
    <w:p>
      <w:pPr>
        <w:spacing w:line="60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一、法定代表人身份证明……………………………………………………（   ）</w:t>
      </w:r>
    </w:p>
    <w:p>
      <w:pPr>
        <w:spacing w:line="60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二、授权委托书……………………………………………………………（   ）</w:t>
      </w:r>
    </w:p>
    <w:p>
      <w:pPr>
        <w:spacing w:line="60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三、其他材料 ………………………………………………………………（   ）</w:t>
      </w:r>
    </w:p>
    <w:p>
      <w:pPr>
        <w:spacing w:line="60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四、报价函（按投标须知要求单独密封）</w:t>
      </w:r>
    </w:p>
    <w:p>
      <w:pPr>
        <w:pStyle w:val="2"/>
        <w:rPr>
          <w:rFonts w:hint="default" w:eastAsia="仿宋_GB2312"/>
          <w:b w:val="0"/>
          <w:bCs w:val="0"/>
          <w:color w:val="auto"/>
          <w:lang w:val="en-US" w:eastAsia="zh-CN"/>
        </w:rPr>
      </w:pPr>
      <w:r>
        <w:rPr>
          <w:rFonts w:hint="eastAsia" w:ascii="仿宋_GB2312" w:hAnsi="宋体" w:eastAsia="仿宋_GB2312"/>
          <w:b w:val="0"/>
          <w:bCs w:val="0"/>
          <w:color w:val="auto"/>
          <w:sz w:val="24"/>
          <w:szCs w:val="24"/>
          <w:lang w:val="en-US" w:eastAsia="zh-CN"/>
        </w:rPr>
        <w:t>五、合同</w:t>
      </w:r>
    </w:p>
    <w:p>
      <w:pPr>
        <w:spacing w:line="60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360" w:lineRule="auto"/>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0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widowControl/>
        <w:jc w:val="left"/>
        <w:rPr>
          <w:rFonts w:ascii="黑体" w:hAnsi="黑体" w:eastAsia="黑体" w:cs="仿宋_GB2312"/>
          <w:b w:val="0"/>
          <w:bCs w:val="0"/>
          <w:color w:val="auto"/>
          <w:kern w:val="0"/>
          <w:sz w:val="28"/>
          <w:szCs w:val="28"/>
        </w:rPr>
        <w:sectPr>
          <w:pgSz w:w="11907" w:h="16840"/>
          <w:pgMar w:top="2098" w:right="1418" w:bottom="1814" w:left="1588" w:header="851" w:footer="1418" w:gutter="0"/>
          <w:cols w:space="720" w:num="1"/>
          <w:docGrid w:type="lines" w:linePitch="592" w:charSpace="0"/>
        </w:sectPr>
      </w:pPr>
    </w:p>
    <w:p>
      <w:pPr>
        <w:pStyle w:val="4"/>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一、法定代表人身份证明</w:t>
      </w:r>
    </w:p>
    <w:p>
      <w:pPr>
        <w:spacing w:line="460" w:lineRule="exact"/>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名称：</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单位性质：</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地址：</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成立时间：</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年</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月</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日</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经营期限：</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姓名：</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系</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名称）</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的法定代表人。（职务：</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电话</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w:t>
      </w:r>
    </w:p>
    <w:p>
      <w:pPr>
        <w:spacing w:line="440" w:lineRule="exact"/>
        <w:ind w:firstLine="470" w:firstLineChars="196"/>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470" w:firstLineChars="196"/>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特此证明。</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附：法定代表人身份证复印件</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right="-30"/>
        <w:jc w:val="right"/>
        <w:rPr>
          <w:rFonts w:hint="eastAsia"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（盖单位公章）</w:t>
      </w:r>
    </w:p>
    <w:p>
      <w:pPr>
        <w:spacing w:line="440" w:lineRule="exact"/>
        <w:ind w:firstLine="5160" w:firstLineChars="215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年</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月</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日</w:t>
      </w:r>
    </w:p>
    <w:p>
      <w:pPr>
        <w:spacing w:line="440" w:lineRule="exact"/>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注：⑴法定代表人亲自投标而不委托代理人投标适用。</w:t>
      </w:r>
    </w:p>
    <w:p>
      <w:pPr>
        <w:spacing w:line="440" w:lineRule="exact"/>
        <w:ind w:firstLine="42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⑵法定代表人在递交投标文件时，应携带</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企业法人营业执照副本</w:t>
      </w:r>
      <w:r>
        <w:rPr>
          <w:rFonts w:hint="eastAsia" w:hAnsi="宋体"/>
          <w:b w:val="0"/>
          <w:bCs w:val="0"/>
          <w:color w:val="auto"/>
          <w:sz w:val="24"/>
          <w:szCs w:val="24"/>
          <w:lang w:eastAsia="zh-CN"/>
        </w:rPr>
        <w:t>复印件（盖鲜章）</w:t>
      </w:r>
      <w:r>
        <w:rPr>
          <w:rFonts w:hint="eastAsia" w:ascii="仿宋_GB2312" w:hAnsi="宋体" w:eastAsia="仿宋_GB2312"/>
          <w:b w:val="0"/>
          <w:bCs w:val="0"/>
          <w:color w:val="auto"/>
          <w:sz w:val="24"/>
          <w:szCs w:val="24"/>
        </w:rPr>
        <w:t>、法定代表人身份证原件备查。</w:t>
      </w:r>
    </w:p>
    <w:p>
      <w:pPr>
        <w:spacing w:line="440" w:lineRule="exact"/>
        <w:ind w:firstLine="42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⑶法定代表人提供的证件、证明不齐或不符合要求的，投标文件不予接收。</w:t>
      </w:r>
    </w:p>
    <w:p>
      <w:pPr>
        <w:widowControl/>
        <w:jc w:val="left"/>
        <w:rPr>
          <w:rFonts w:ascii="黑体" w:hAnsi="黑体" w:eastAsia="黑体" w:cs="仿宋_GB2312"/>
          <w:b w:val="0"/>
          <w:bCs w:val="0"/>
          <w:color w:val="auto"/>
          <w:kern w:val="0"/>
          <w:sz w:val="28"/>
          <w:szCs w:val="28"/>
        </w:rPr>
        <w:sectPr>
          <w:pgSz w:w="11907" w:h="16840"/>
          <w:pgMar w:top="2098" w:right="1418" w:bottom="1814" w:left="1588" w:header="851" w:footer="1418" w:gutter="0"/>
          <w:cols w:space="720" w:num="1"/>
          <w:docGrid w:type="lines" w:linePitch="592" w:charSpace="0"/>
        </w:sectPr>
      </w:pPr>
    </w:p>
    <w:p>
      <w:pPr>
        <w:pStyle w:val="4"/>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二、授权委托书</w:t>
      </w:r>
    </w:p>
    <w:p>
      <w:pPr>
        <w:rPr>
          <w:rFonts w:hint="eastAsia" w:ascii="Times New Roman" w:hAnsi="Times New Roman"/>
          <w:b w:val="0"/>
          <w:bCs w:val="0"/>
          <w:color w:val="auto"/>
        </w:rPr>
      </w:pPr>
      <w:r>
        <w:rPr>
          <w:b w:val="0"/>
          <w:bCs w:val="0"/>
          <w:color w:val="auto"/>
        </w:rPr>
        <w:t xml:space="preserve"> </w:t>
      </w:r>
    </w:p>
    <w:p>
      <w:pPr>
        <w:spacing w:line="440" w:lineRule="exact"/>
        <w:ind w:firstLine="480" w:firstLineChars="200"/>
        <w:rPr>
          <w:rFonts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本人</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（姓名）系</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名称）的法定代表人，现委托本单位人员</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（姓名）为我方代理人。代理人根据授权，以我方名义签署、澄清、说明、补正、递交、撤回、修改</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（项目名称）</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标段投标文件、签订合同和处理有关事宜（向有关行政监督部门投诉另行授权），其法律后果由我方承担。</w:t>
      </w:r>
    </w:p>
    <w:p>
      <w:pPr>
        <w:spacing w:line="440" w:lineRule="exact"/>
        <w:ind w:firstLine="480" w:firstLineChars="200"/>
        <w:rPr>
          <w:rFonts w:hint="eastAsia" w:ascii="仿宋_GB2312" w:hAnsi="宋体" w:eastAsia="仿宋_GB2312"/>
          <w:b w:val="0"/>
          <w:bCs w:val="0"/>
          <w:color w:val="auto"/>
          <w:sz w:val="24"/>
          <w:szCs w:val="24"/>
          <w:u w:val="single"/>
        </w:rPr>
      </w:pPr>
      <w:r>
        <w:rPr>
          <w:rFonts w:hint="eastAsia" w:ascii="仿宋_GB2312" w:hAnsi="宋体" w:eastAsia="仿宋_GB2312"/>
          <w:b w:val="0"/>
          <w:bCs w:val="0"/>
          <w:color w:val="auto"/>
          <w:sz w:val="24"/>
          <w:szCs w:val="24"/>
        </w:rPr>
        <w:t>委托期限：</w:t>
      </w:r>
      <w:r>
        <w:rPr>
          <w:rFonts w:hint="eastAsia" w:ascii="仿宋_GB2312" w:hAnsi="宋体" w:eastAsia="仿宋_GB2312"/>
          <w:b w:val="0"/>
          <w:bCs w:val="0"/>
          <w:color w:val="auto"/>
          <w:sz w:val="24"/>
          <w:szCs w:val="24"/>
          <w:u w:val="single"/>
        </w:rPr>
        <w:t>自本授权委托书签署之日起至招标文件约定的“投标有效期”结束为止。</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代理人无转委托权。</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附</w:t>
      </w:r>
      <w:r>
        <w:rPr>
          <w:rFonts w:hint="eastAsia" w:hAnsi="宋体"/>
          <w:b w:val="0"/>
          <w:bCs w:val="0"/>
          <w:color w:val="auto"/>
          <w:sz w:val="24"/>
          <w:szCs w:val="24"/>
          <w:lang w:eastAsia="zh-CN"/>
        </w:rPr>
        <w:t>：</w:t>
      </w:r>
      <w:r>
        <w:rPr>
          <w:rFonts w:hint="eastAsia" w:ascii="仿宋_GB2312" w:hAnsi="宋体" w:eastAsia="仿宋_GB2312"/>
          <w:b w:val="0"/>
          <w:bCs w:val="0"/>
          <w:color w:val="auto"/>
          <w:sz w:val="24"/>
          <w:szCs w:val="24"/>
        </w:rPr>
        <w:t>1.法定代表人身份证明原件和法定代表人身份证复印件</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960" w:firstLineChars="400"/>
        <w:textAlignment w:val="baseline"/>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2.委托代理人身份证复印件、</w:t>
      </w: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为其缴纳的养老保险（提供最近6个月连续缴费证明）复印件</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3240" w:firstLineChars="1350"/>
        <w:rPr>
          <w:rFonts w:hint="eastAsia" w:ascii="仿宋_GB2312" w:hAnsi="宋体" w:eastAsia="仿宋_GB2312"/>
          <w:b w:val="0"/>
          <w:bCs w:val="0"/>
          <w:color w:val="auto"/>
          <w:sz w:val="24"/>
          <w:szCs w:val="24"/>
        </w:rPr>
      </w:pPr>
      <w:r>
        <w:rPr>
          <w:rFonts w:hint="eastAsia" w:hAnsi="宋体"/>
          <w:b w:val="0"/>
          <w:bCs w:val="0"/>
          <w:color w:val="auto"/>
          <w:sz w:val="24"/>
          <w:szCs w:val="24"/>
          <w:lang w:eastAsia="zh-CN"/>
        </w:rPr>
        <w:t>供应商</w:t>
      </w:r>
      <w:r>
        <w:rPr>
          <w:rFonts w:hint="eastAsia" w:ascii="仿宋_GB2312" w:hAnsi="宋体" w:eastAsia="仿宋_GB2312"/>
          <w:b w:val="0"/>
          <w:bCs w:val="0"/>
          <w:color w:val="auto"/>
          <w:sz w:val="24"/>
          <w:szCs w:val="24"/>
        </w:rPr>
        <w:t>：</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（盖单位公章）</w:t>
      </w:r>
    </w:p>
    <w:p>
      <w:pPr>
        <w:spacing w:line="440" w:lineRule="exact"/>
        <w:ind w:firstLine="3240" w:firstLineChars="135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法定代表人：</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（签字）</w:t>
      </w:r>
    </w:p>
    <w:p>
      <w:pPr>
        <w:spacing w:line="440" w:lineRule="exact"/>
        <w:ind w:firstLine="480" w:firstLineChars="2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3240" w:firstLineChars="135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委托代理人：</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（签字）</w:t>
      </w:r>
    </w:p>
    <w:p>
      <w:pPr>
        <w:spacing w:line="440" w:lineRule="exact"/>
        <w:ind w:firstLine="3240" w:firstLineChars="135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联系电话：</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（固定电话）</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（移动电话）</w:t>
      </w:r>
    </w:p>
    <w:p>
      <w:pPr>
        <w:spacing w:line="440" w:lineRule="exact"/>
        <w:ind w:firstLine="6120" w:firstLineChars="255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5760" w:firstLineChars="24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年</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月</w:t>
      </w:r>
      <w:r>
        <w:rPr>
          <w:rFonts w:hint="eastAsia" w:ascii="仿宋_GB2312" w:hAnsi="宋体" w:eastAsia="仿宋_GB2312"/>
          <w:b w:val="0"/>
          <w:bCs w:val="0"/>
          <w:color w:val="auto"/>
          <w:sz w:val="24"/>
          <w:szCs w:val="24"/>
          <w:u w:val="single"/>
        </w:rPr>
        <w:t xml:space="preserve">    </w:t>
      </w:r>
      <w:r>
        <w:rPr>
          <w:rFonts w:hint="eastAsia" w:ascii="仿宋_GB2312" w:hAnsi="宋体" w:eastAsia="仿宋_GB2312"/>
          <w:b w:val="0"/>
          <w:bCs w:val="0"/>
          <w:color w:val="auto"/>
          <w:sz w:val="24"/>
          <w:szCs w:val="24"/>
        </w:rPr>
        <w:t>日</w:t>
      </w:r>
    </w:p>
    <w:p>
      <w:pPr>
        <w:spacing w:line="440" w:lineRule="exact"/>
        <w:ind w:firstLine="5760" w:firstLineChars="24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spacing w:line="440" w:lineRule="exact"/>
        <w:ind w:firstLine="5760" w:firstLineChars="2400"/>
        <w:rPr>
          <w:rFonts w:hint="eastAsia" w:ascii="仿宋_GB2312" w:hAnsi="宋体" w:eastAsia="仿宋_GB2312"/>
          <w:b w:val="0"/>
          <w:bCs w:val="0"/>
          <w:color w:val="auto"/>
          <w:sz w:val="24"/>
          <w:szCs w:val="24"/>
        </w:rPr>
      </w:pPr>
      <w:r>
        <w:rPr>
          <w:rFonts w:hint="eastAsia" w:ascii="仿宋_GB2312" w:hAnsi="宋体" w:eastAsia="仿宋_GB2312"/>
          <w:b w:val="0"/>
          <w:bCs w:val="0"/>
          <w:color w:val="auto"/>
          <w:sz w:val="24"/>
          <w:szCs w:val="24"/>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注：⑴法定代表不亲自投标而委托代理人投标适用。</w:t>
      </w:r>
    </w:p>
    <w:p>
      <w:pPr>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⑵法定代表人委托他人投标的，委托代理人应是</w:t>
      </w:r>
      <w:r>
        <w:rPr>
          <w:rFonts w:hint="eastAsia" w:hAnsi="宋体"/>
          <w:b w:val="0"/>
          <w:bCs w:val="0"/>
          <w:color w:val="auto"/>
          <w:lang w:eastAsia="zh-CN"/>
        </w:rPr>
        <w:t>供应商</w:t>
      </w:r>
      <w:r>
        <w:rPr>
          <w:rFonts w:hint="eastAsia" w:ascii="仿宋_GB2312" w:hAnsi="宋体" w:eastAsia="仿宋_GB2312"/>
          <w:b w:val="0"/>
          <w:bCs w:val="0"/>
          <w:color w:val="auto"/>
        </w:rPr>
        <w:t>本单位的人员。</w:t>
      </w:r>
    </w:p>
    <w:p>
      <w:pPr>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（3）委托代理人在递交投标文件时，应携带</w:t>
      </w:r>
      <w:r>
        <w:rPr>
          <w:rFonts w:hint="eastAsia" w:hAnsi="宋体"/>
          <w:b w:val="0"/>
          <w:bCs w:val="0"/>
          <w:color w:val="auto"/>
          <w:lang w:eastAsia="zh-CN"/>
        </w:rPr>
        <w:t>供应商</w:t>
      </w:r>
      <w:r>
        <w:rPr>
          <w:rFonts w:hint="eastAsia" w:ascii="仿宋_GB2312" w:hAnsi="宋体" w:eastAsia="仿宋_GB2312"/>
          <w:b w:val="0"/>
          <w:bCs w:val="0"/>
          <w:color w:val="auto"/>
        </w:rPr>
        <w:t>企业法人营业执照副本</w:t>
      </w:r>
      <w:r>
        <w:rPr>
          <w:rFonts w:hint="eastAsia" w:hAnsi="宋体"/>
          <w:b w:val="0"/>
          <w:bCs w:val="0"/>
          <w:color w:val="auto"/>
          <w:lang w:eastAsia="zh-CN"/>
        </w:rPr>
        <w:t>复印件（盖鲜章）</w:t>
      </w:r>
      <w:r>
        <w:rPr>
          <w:rFonts w:hint="eastAsia" w:ascii="仿宋_GB2312" w:hAnsi="宋体" w:eastAsia="仿宋_GB2312"/>
          <w:b w:val="0"/>
          <w:bCs w:val="0"/>
          <w:color w:val="auto"/>
        </w:rPr>
        <w:t>、委托代理人身份证原件、委托代理人连续6个月在该</w:t>
      </w:r>
      <w:r>
        <w:rPr>
          <w:rFonts w:hint="eastAsia" w:hAnsi="宋体"/>
          <w:b w:val="0"/>
          <w:bCs w:val="0"/>
          <w:color w:val="auto"/>
          <w:lang w:eastAsia="zh-CN"/>
        </w:rPr>
        <w:t>供应商</w:t>
      </w:r>
      <w:r>
        <w:rPr>
          <w:rFonts w:hint="eastAsia" w:ascii="仿宋_GB2312" w:hAnsi="宋体" w:eastAsia="仿宋_GB2312"/>
          <w:b w:val="0"/>
          <w:bCs w:val="0"/>
          <w:color w:val="auto"/>
        </w:rPr>
        <w:t>单位的养老保险缴纳凭证原件或提供由社保部门出具的委托代理人在该投标单位连续6个月参保的证明原件备查。</w:t>
      </w:r>
    </w:p>
    <w:p>
      <w:pPr>
        <w:ind w:firstLine="640" w:firstLineChars="200"/>
        <w:rPr>
          <w:rFonts w:hint="eastAsia" w:ascii="仿宋_GB2312" w:hAnsi="宋体" w:eastAsia="仿宋_GB2312"/>
          <w:b w:val="0"/>
          <w:bCs w:val="0"/>
          <w:color w:val="auto"/>
        </w:rPr>
      </w:pPr>
      <w:r>
        <w:rPr>
          <w:rFonts w:hint="eastAsia" w:ascii="仿宋_GB2312" w:hAnsi="宋体" w:eastAsia="仿宋_GB2312"/>
          <w:b w:val="0"/>
          <w:bCs w:val="0"/>
          <w:color w:val="auto"/>
        </w:rPr>
        <w:t>（4）委托代理人提供的证件、证明不齐或不符合要求的，投标文件不予接收。</w:t>
      </w:r>
    </w:p>
    <w:p>
      <w:pPr>
        <w:widowControl/>
        <w:jc w:val="left"/>
        <w:rPr>
          <w:rFonts w:ascii="黑体" w:hAnsi="黑体" w:eastAsia="黑体" w:cs="仿宋_GB2312"/>
          <w:b w:val="0"/>
          <w:bCs w:val="0"/>
          <w:color w:val="auto"/>
          <w:kern w:val="0"/>
          <w:sz w:val="28"/>
          <w:szCs w:val="28"/>
        </w:rPr>
        <w:sectPr>
          <w:pgSz w:w="11907" w:h="16840"/>
          <w:pgMar w:top="2098" w:right="1418" w:bottom="1814" w:left="1588" w:header="851" w:footer="1418" w:gutter="0"/>
          <w:cols w:space="720" w:num="1"/>
          <w:docGrid w:type="lines" w:linePitch="592" w:charSpace="0"/>
        </w:sectPr>
      </w:pPr>
    </w:p>
    <w:p>
      <w:pPr>
        <w:pStyle w:val="4"/>
        <w:jc w:val="center"/>
        <w:rPr>
          <w:rFonts w:hint="eastAsia" w:ascii="仿宋_GB2312" w:hAnsi="宋体" w:eastAsia="仿宋_GB2312"/>
          <w:b w:val="0"/>
          <w:bCs w:val="0"/>
          <w:color w:val="auto"/>
        </w:rPr>
      </w:pPr>
      <w:r>
        <w:rPr>
          <w:rFonts w:hint="eastAsia" w:ascii="黑体" w:hAnsi="黑体" w:eastAsia="黑体" w:cs="仿宋_GB2312"/>
          <w:b w:val="0"/>
          <w:bCs w:val="0"/>
          <w:color w:val="auto"/>
          <w:sz w:val="28"/>
          <w:szCs w:val="28"/>
        </w:rPr>
        <w:t>三、资格审查资料</w:t>
      </w:r>
    </w:p>
    <w:p>
      <w:pPr>
        <w:pStyle w:val="4"/>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（一）</w:t>
      </w:r>
      <w:r>
        <w:rPr>
          <w:rFonts w:hint="eastAsia" w:ascii="黑体" w:hAnsi="黑体" w:eastAsia="黑体" w:cs="仿宋_GB2312"/>
          <w:b w:val="0"/>
          <w:bCs w:val="0"/>
          <w:color w:val="auto"/>
          <w:sz w:val="28"/>
          <w:szCs w:val="28"/>
          <w:lang w:eastAsia="zh-CN"/>
        </w:rPr>
        <w:t>供应商</w:t>
      </w:r>
      <w:r>
        <w:rPr>
          <w:rFonts w:hint="eastAsia" w:ascii="黑体" w:hAnsi="黑体" w:eastAsia="黑体" w:cs="仿宋_GB2312"/>
          <w:b w:val="0"/>
          <w:bCs w:val="0"/>
          <w:color w:val="auto"/>
          <w:sz w:val="28"/>
          <w:szCs w:val="28"/>
        </w:rPr>
        <w:t>基本情况表</w:t>
      </w:r>
    </w:p>
    <w:p>
      <w:pPr>
        <w:spacing w:line="360" w:lineRule="auto"/>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tbl>
      <w:tblPr>
        <w:tblStyle w:val="8"/>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275"/>
        <w:gridCol w:w="1595"/>
        <w:gridCol w:w="11"/>
        <w:gridCol w:w="1606"/>
        <w:gridCol w:w="258"/>
        <w:gridCol w:w="1500"/>
        <w:gridCol w:w="150"/>
        <w:gridCol w:w="225"/>
        <w:gridCol w:w="63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cs="仿宋_GB2312"/>
                <w:b w:val="0"/>
                <w:bCs w:val="0"/>
                <w:color w:val="auto"/>
                <w:sz w:val="28"/>
                <w:szCs w:val="28"/>
                <w:lang w:eastAsia="zh-CN"/>
              </w:rPr>
              <w:t>供应商</w:t>
            </w:r>
            <w:r>
              <w:rPr>
                <w:rFonts w:hint="eastAsia" w:ascii="仿宋_GB2312" w:hAnsi="仿宋_GB2312" w:eastAsia="仿宋_GB2312" w:cs="仿宋_GB2312"/>
                <w:b w:val="0"/>
                <w:bCs w:val="0"/>
                <w:color w:val="auto"/>
                <w:sz w:val="28"/>
                <w:szCs w:val="28"/>
              </w:rPr>
              <w:t>名称</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注册地址</w:t>
            </w:r>
          </w:p>
        </w:tc>
        <w:tc>
          <w:tcPr>
            <w:tcW w:w="474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邮政编码</w:t>
            </w:r>
          </w:p>
        </w:tc>
        <w:tc>
          <w:tcPr>
            <w:tcW w:w="253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7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联系方式</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联系人</w:t>
            </w:r>
          </w:p>
        </w:tc>
        <w:tc>
          <w:tcPr>
            <w:tcW w:w="34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253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67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仿宋_GB2312" w:hAnsi="仿宋_GB2312" w:eastAsia="仿宋_GB2312" w:cs="仿宋_GB2312"/>
                <w:b w:val="0"/>
                <w:bCs w:val="0"/>
                <w:color w:val="auto"/>
                <w:sz w:val="28"/>
                <w:szCs w:val="28"/>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传真</w:t>
            </w:r>
          </w:p>
        </w:tc>
        <w:tc>
          <w:tcPr>
            <w:tcW w:w="347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网址</w:t>
            </w:r>
          </w:p>
        </w:tc>
        <w:tc>
          <w:tcPr>
            <w:tcW w:w="253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组织性质</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法定代表人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15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87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技术职称</w:t>
            </w:r>
          </w:p>
        </w:tc>
        <w:tc>
          <w:tcPr>
            <w:tcW w:w="15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00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1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技术负责人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15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87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技术职称</w:t>
            </w:r>
          </w:p>
        </w:tc>
        <w:tc>
          <w:tcPr>
            <w:tcW w:w="15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00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电话</w:t>
            </w:r>
          </w:p>
        </w:tc>
        <w:tc>
          <w:tcPr>
            <w:tcW w:w="16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成立时间</w:t>
            </w:r>
          </w:p>
        </w:tc>
        <w:tc>
          <w:tcPr>
            <w:tcW w:w="287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6063"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企业资质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等级</w:t>
            </w:r>
          </w:p>
        </w:tc>
        <w:tc>
          <w:tcPr>
            <w:tcW w:w="28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c>
          <w:tcPr>
            <w:tcW w:w="1606"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其中</w:t>
            </w:r>
          </w:p>
        </w:tc>
        <w:tc>
          <w:tcPr>
            <w:tcW w:w="213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项目负责人</w:t>
            </w:r>
          </w:p>
        </w:tc>
        <w:tc>
          <w:tcPr>
            <w:tcW w:w="23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营业执照号</w:t>
            </w:r>
          </w:p>
        </w:tc>
        <w:tc>
          <w:tcPr>
            <w:tcW w:w="288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仿宋_GB2312" w:hAnsi="仿宋_GB2312" w:eastAsia="仿宋_GB2312" w:cs="仿宋_GB2312"/>
                <w:b w:val="0"/>
                <w:bCs w:val="0"/>
                <w:color w:val="auto"/>
                <w:sz w:val="28"/>
                <w:szCs w:val="28"/>
              </w:rPr>
            </w:pPr>
          </w:p>
        </w:tc>
        <w:tc>
          <w:tcPr>
            <w:tcW w:w="160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left"/>
              <w:textAlignment w:val="baseline"/>
              <w:rPr>
                <w:rFonts w:hint="eastAsia" w:ascii="仿宋_GB2312" w:hAnsi="仿宋_GB2312" w:eastAsia="仿宋_GB2312" w:cs="仿宋_GB2312"/>
                <w:b w:val="0"/>
                <w:bCs w:val="0"/>
                <w:color w:val="auto"/>
                <w:sz w:val="28"/>
                <w:szCs w:val="28"/>
              </w:rPr>
            </w:pPr>
          </w:p>
        </w:tc>
        <w:tc>
          <w:tcPr>
            <w:tcW w:w="2133"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技术员</w:t>
            </w:r>
          </w:p>
        </w:tc>
        <w:tc>
          <w:tcPr>
            <w:tcW w:w="23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注册资金</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开户银行</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账号</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经营范围</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备注</w:t>
            </w:r>
          </w:p>
        </w:tc>
        <w:tc>
          <w:tcPr>
            <w:tcW w:w="8933"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仿宋_GB2312" w:hAnsi="仿宋_GB2312" w:eastAsia="仿宋_GB2312" w:cs="仿宋_GB2312"/>
                <w:b w:val="0"/>
                <w:bCs w:val="0"/>
                <w:color w:val="auto"/>
                <w:sz w:val="28"/>
                <w:szCs w:val="28"/>
              </w:rPr>
            </w:pPr>
          </w:p>
        </w:tc>
      </w:tr>
    </w:tbl>
    <w:p>
      <w:pPr>
        <w:rPr>
          <w:rFonts w:hint="eastAsia" w:ascii="Times New Roman" w:hAnsi="Times New Roman"/>
          <w:b w:val="0"/>
          <w:bCs w:val="0"/>
          <w:color w:val="auto"/>
        </w:rPr>
      </w:pPr>
      <w:r>
        <w:rPr>
          <w:b w:val="0"/>
          <w:bCs w:val="0"/>
          <w:color w:val="auto"/>
        </w:rPr>
        <w:t xml:space="preserve"> </w:t>
      </w: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黑体" w:hAnsi="黑体" w:eastAsia="黑体" w:cs="仿宋_GB2312"/>
          <w:b w:val="0"/>
          <w:bCs w:val="0"/>
          <w:color w:val="auto"/>
          <w:sz w:val="28"/>
          <w:szCs w:val="28"/>
        </w:rPr>
      </w:pPr>
    </w:p>
    <w:p>
      <w:pPr>
        <w:spacing w:line="360" w:lineRule="auto"/>
        <w:jc w:val="center"/>
        <w:rPr>
          <w:rFonts w:hint="eastAsia" w:ascii="仿宋_GB2312" w:hAnsi="宋体" w:eastAsia="黑体"/>
          <w:b w:val="0"/>
          <w:bCs w:val="0"/>
          <w:color w:val="auto"/>
        </w:rPr>
      </w:pPr>
      <w:r>
        <w:rPr>
          <w:rFonts w:hint="eastAsia" w:ascii="黑体" w:hAnsi="黑体" w:eastAsia="黑体" w:cs="仿宋_GB2312"/>
          <w:b w:val="0"/>
          <w:bCs w:val="0"/>
          <w:color w:val="auto"/>
          <w:sz w:val="28"/>
          <w:szCs w:val="28"/>
        </w:rPr>
        <w:t>（三）企业营业执照</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pStyle w:val="2"/>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ind w:left="0" w:leftChars="0" w:firstLine="0" w:firstLineChars="0"/>
        <w:rPr>
          <w:rFonts w:hint="eastAsia" w:ascii="仿宋_GB2312" w:hAnsi="宋体" w:eastAsia="仿宋_GB2312"/>
          <w:b w:val="0"/>
          <w:bCs w:val="0"/>
          <w:color w:val="auto"/>
        </w:rPr>
      </w:pP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（四）资质证书</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r>
        <w:rPr>
          <w:rFonts w:hint="eastAsia" w:ascii="黑体" w:hAnsi="黑体" w:eastAsia="黑体" w:cs="仿宋_GB2312"/>
          <w:b w:val="0"/>
          <w:bCs w:val="0"/>
          <w:color w:val="auto"/>
          <w:sz w:val="28"/>
          <w:szCs w:val="28"/>
        </w:rPr>
        <w:t xml:space="preserve"> </w:t>
      </w:r>
    </w:p>
    <w:p>
      <w:pPr>
        <w:spacing w:line="360" w:lineRule="auto"/>
        <w:jc w:val="center"/>
        <w:rPr>
          <w:rFonts w:hint="eastAsia" w:ascii="黑体" w:hAnsi="黑体" w:eastAsia="黑体" w:cs="仿宋_GB2312"/>
          <w:b w:val="0"/>
          <w:bCs w:val="0"/>
          <w:color w:val="auto"/>
          <w:sz w:val="28"/>
          <w:szCs w:val="28"/>
        </w:rPr>
      </w:pP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rPr>
          <w:rFonts w:hint="eastAsia" w:ascii="仿宋_GB2312" w:hAnsi="宋体" w:eastAsia="仿宋_GB2312"/>
          <w:b w:val="0"/>
          <w:bCs w:val="0"/>
          <w:color w:val="auto"/>
        </w:rPr>
      </w:pPr>
      <w:r>
        <w:rPr>
          <w:rFonts w:hint="eastAsia" w:ascii="仿宋_GB2312" w:hAnsi="宋体" w:eastAsia="仿宋_GB2312"/>
          <w:b w:val="0"/>
          <w:bCs w:val="0"/>
          <w:color w:val="auto"/>
        </w:rPr>
        <w:t xml:space="preserve"> </w:t>
      </w:r>
    </w:p>
    <w:p>
      <w:pPr>
        <w:pStyle w:val="2"/>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rPr>
          <w:rFonts w:hint="eastAsia" w:ascii="仿宋_GB2312" w:hAnsi="宋体" w:eastAsia="仿宋_GB2312"/>
          <w:b w:val="0"/>
          <w:bCs w:val="0"/>
          <w:color w:val="auto"/>
        </w:rPr>
      </w:pPr>
    </w:p>
    <w:p>
      <w:pPr>
        <w:pStyle w:val="3"/>
        <w:ind w:left="0" w:leftChars="0" w:firstLine="0" w:firstLineChars="0"/>
        <w:rPr>
          <w:rFonts w:hint="eastAsia" w:ascii="仿宋_GB2312" w:hAnsi="宋体" w:eastAsia="仿宋_GB2312"/>
          <w:b w:val="0"/>
          <w:bCs w:val="0"/>
          <w:color w:val="auto"/>
        </w:rPr>
      </w:pPr>
    </w:p>
    <w:p>
      <w:pPr>
        <w:jc w:val="center"/>
        <w:rPr>
          <w:rFonts w:hint="eastAsia" w:ascii="黑体" w:hAnsi="黑体" w:eastAsia="黑体"/>
          <w:b w:val="0"/>
          <w:bCs w:val="0"/>
          <w:color w:val="auto"/>
          <w:sz w:val="44"/>
          <w:szCs w:val="44"/>
          <w:lang w:eastAsia="zh-CN"/>
        </w:rPr>
      </w:pPr>
      <w:r>
        <w:rPr>
          <w:rFonts w:hint="eastAsia" w:ascii="黑体" w:hAnsi="黑体" w:eastAsia="黑体"/>
          <w:b w:val="0"/>
          <w:bCs w:val="0"/>
          <w:color w:val="auto"/>
          <w:sz w:val="44"/>
          <w:szCs w:val="44"/>
          <w:lang w:eastAsia="zh-CN"/>
        </w:rPr>
        <w:t>（五）业绩证明</w:t>
      </w:r>
    </w:p>
    <w:p>
      <w:pPr>
        <w:pStyle w:val="2"/>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rPr>
          <w:rFonts w:hint="eastAsia"/>
          <w:color w:val="auto"/>
          <w:lang w:eastAsia="zh-CN"/>
        </w:rPr>
      </w:pPr>
    </w:p>
    <w:p>
      <w:pPr>
        <w:pStyle w:val="3"/>
        <w:ind w:left="0" w:leftChars="0" w:firstLine="0" w:firstLineChars="0"/>
        <w:rPr>
          <w:rFonts w:hint="eastAsia"/>
          <w:color w:val="auto"/>
          <w:lang w:eastAsia="zh-CN"/>
        </w:rPr>
      </w:pPr>
    </w:p>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b w:val="0"/>
          <w:bCs w:val="0"/>
          <w:color w:val="auto"/>
          <w:sz w:val="44"/>
          <w:szCs w:val="44"/>
        </w:rPr>
      </w:pPr>
      <w:r>
        <w:rPr>
          <w:rFonts w:hint="eastAsia" w:ascii="仿宋_GB2312" w:hAnsi="宋体" w:eastAsia="仿宋_GB2312"/>
          <w:b w:val="0"/>
          <w:bCs w:val="0"/>
          <w:color w:val="auto"/>
        </w:rPr>
        <w:t xml:space="preserve"> </w:t>
      </w:r>
      <w:r>
        <w:rPr>
          <w:rFonts w:hint="eastAsia" w:ascii="黑体" w:hAnsi="黑体" w:eastAsia="黑体"/>
          <w:b w:val="0"/>
          <w:bCs w:val="0"/>
          <w:color w:val="auto"/>
          <w:sz w:val="44"/>
          <w:szCs w:val="44"/>
        </w:rPr>
        <w:t>四、报价函</w:t>
      </w:r>
    </w:p>
    <w:p>
      <w:pPr>
        <w:spacing w:line="360" w:lineRule="auto"/>
        <w:jc w:val="center"/>
        <w:rPr>
          <w:rFonts w:hint="eastAsia" w:ascii="黑体" w:hAnsi="黑体" w:eastAsia="黑体" w:cs="仿宋_GB2312"/>
          <w:b w:val="0"/>
          <w:bCs w:val="0"/>
          <w:color w:val="auto"/>
          <w:sz w:val="44"/>
          <w:szCs w:val="44"/>
        </w:rPr>
      </w:pPr>
      <w:r>
        <w:rPr>
          <w:rFonts w:hint="eastAsia" w:ascii="黑体" w:hAnsi="黑体" w:eastAsia="黑体" w:cs="仿宋_GB2312"/>
          <w:b w:val="0"/>
          <w:bCs w:val="0"/>
          <w:color w:val="auto"/>
          <w:sz w:val="44"/>
          <w:szCs w:val="4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黑体" w:hAnsi="黑体" w:eastAsia="黑体"/>
          <w:b w:val="0"/>
          <w:bCs w:val="0"/>
          <w:color w:val="auto"/>
          <w:sz w:val="44"/>
          <w:szCs w:val="44"/>
        </w:rPr>
      </w:pPr>
      <w:r>
        <w:rPr>
          <w:rFonts w:hint="eastAsia" w:ascii="黑体" w:hAnsi="黑体" w:eastAsia="黑体" w:cs="仿宋_GB2312"/>
          <w:b w:val="0"/>
          <w:bCs w:val="0"/>
          <w:color w:val="auto"/>
          <w:sz w:val="44"/>
          <w:szCs w:val="44"/>
        </w:rPr>
        <w:t>报价函</w:t>
      </w:r>
    </w:p>
    <w:p>
      <w:pPr>
        <w:rPr>
          <w:rFonts w:hint="eastAsia" w:ascii="仿宋_GB2312" w:hAnsi="宋体" w:eastAsia="仿宋_GB2312"/>
          <w:b w:val="0"/>
          <w:bCs w:val="0"/>
          <w:color w:val="auto"/>
          <w:sz w:val="28"/>
          <w:szCs w:val="28"/>
        </w:rPr>
      </w:pPr>
      <w:r>
        <w:rPr>
          <w:rFonts w:hint="eastAsia" w:ascii="仿宋_GB2312" w:hAnsi="宋体" w:eastAsia="仿宋_GB2312"/>
          <w:b w:val="0"/>
          <w:bCs w:val="0"/>
          <w:color w:val="auto"/>
          <w:sz w:val="28"/>
          <w:szCs w:val="28"/>
        </w:rPr>
        <w:t>项目名称：</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3"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 w:eastAsia="仿宋_GB2312"/>
                <w:b w:val="0"/>
                <w:bCs w:val="0"/>
                <w:color w:val="auto"/>
                <w:sz w:val="28"/>
                <w:szCs w:val="28"/>
              </w:rPr>
            </w:pPr>
          </w:p>
          <w:p>
            <w:pPr>
              <w:spacing w:line="360" w:lineRule="auto"/>
              <w:jc w:val="left"/>
              <w:rPr>
                <w:rFonts w:hint="eastAsia" w:ascii="仿宋_GB2312" w:hAnsi="仿宋" w:eastAsia="仿宋_GB2312"/>
                <w:b w:val="0"/>
                <w:bCs w:val="0"/>
                <w:color w:val="auto"/>
                <w:sz w:val="28"/>
                <w:szCs w:val="28"/>
              </w:rPr>
            </w:pPr>
            <w:r>
              <w:rPr>
                <w:rFonts w:hint="eastAsia" w:ascii="仿宋_GB2312" w:hAnsi="仿宋" w:eastAsia="仿宋_GB2312"/>
                <w:b w:val="0"/>
                <w:bCs w:val="0"/>
                <w:color w:val="auto"/>
                <w:sz w:val="28"/>
                <w:szCs w:val="28"/>
              </w:rPr>
              <w:t>致：</w:t>
            </w:r>
            <w:r>
              <w:rPr>
                <w:rFonts w:hint="eastAsia" w:ascii="仿宋_GB2312" w:hAnsi="仿宋" w:eastAsia="仿宋_GB2312"/>
                <w:b w:val="0"/>
                <w:bCs w:val="0"/>
                <w:color w:val="auto"/>
                <w:sz w:val="28"/>
                <w:szCs w:val="28"/>
                <w:u w:val="single"/>
              </w:rPr>
              <w:t xml:space="preserve">                  </w:t>
            </w:r>
            <w:r>
              <w:rPr>
                <w:rFonts w:hint="eastAsia" w:ascii="仿宋_GB2312" w:hAnsi="仿宋" w:eastAsia="仿宋_GB2312"/>
                <w:b w:val="0"/>
                <w:bCs w:val="0"/>
                <w:color w:val="auto"/>
                <w:sz w:val="28"/>
                <w:szCs w:val="28"/>
              </w:rPr>
              <w:t>（采购人）</w:t>
            </w:r>
          </w:p>
          <w:p>
            <w:pPr>
              <w:bidi w:val="0"/>
              <w:jc w:val="both"/>
              <w:rPr>
                <w:rFonts w:hint="eastAsia"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一、我方已仔细研究了</w:t>
            </w:r>
            <w:r>
              <w:rPr>
                <w:b w:val="0"/>
                <w:bCs w:val="0"/>
                <w:color w:val="auto"/>
                <w:sz w:val="30"/>
                <w:szCs w:val="30"/>
              </w:rPr>
              <w:t>粮油仓储</w:t>
            </w:r>
            <w:r>
              <w:rPr>
                <w:rFonts w:hint="eastAsia"/>
                <w:b w:val="0"/>
                <w:bCs w:val="0"/>
                <w:color w:val="auto"/>
                <w:sz w:val="30"/>
                <w:szCs w:val="30"/>
                <w:lang w:eastAsia="zh-CN"/>
              </w:rPr>
              <w:t>设施</w:t>
            </w:r>
            <w:r>
              <w:rPr>
                <w:b w:val="0"/>
                <w:bCs w:val="0"/>
                <w:color w:val="auto"/>
                <w:sz w:val="30"/>
                <w:szCs w:val="30"/>
              </w:rPr>
              <w:t>建设项目</w:t>
            </w:r>
            <w:r>
              <w:rPr>
                <w:rFonts w:hint="eastAsia"/>
                <w:b w:val="0"/>
                <w:bCs w:val="0"/>
                <w:color w:val="auto"/>
                <w:sz w:val="30"/>
                <w:szCs w:val="30"/>
                <w:lang w:val="en-US" w:eastAsia="zh-CN"/>
              </w:rPr>
              <w:t>的</w:t>
            </w:r>
            <w:r>
              <w:rPr>
                <w:rFonts w:hint="eastAsia" w:ascii="仿宋_GB2312" w:hAnsi="宋体" w:eastAsia="仿宋_GB2312"/>
                <w:b w:val="0"/>
                <w:bCs w:val="0"/>
                <w:color w:val="auto"/>
                <w:sz w:val="30"/>
                <w:szCs w:val="30"/>
              </w:rPr>
              <w:t>全部内容，愿意以人民币   万元（大写：  ）的总报价，按照约定实施和完成服务内容，服务质量达到采购人要求标准</w:t>
            </w:r>
            <w:r>
              <w:rPr>
                <w:rFonts w:hint="eastAsia" w:ascii="仿宋_GB2312" w:hAnsi="仿宋" w:eastAsia="仿宋_GB2312"/>
                <w:b w:val="0"/>
                <w:bCs w:val="0"/>
                <w:color w:val="auto"/>
                <w:sz w:val="30"/>
                <w:szCs w:val="30"/>
              </w:rPr>
              <w:t>。</w:t>
            </w:r>
          </w:p>
          <w:p>
            <w:pPr>
              <w:spacing w:line="480" w:lineRule="auto"/>
              <w:rPr>
                <w:rFonts w:hint="eastAsia" w:ascii="仿宋_GB2312" w:hAnsi="宋体" w:eastAsia="仿宋_GB2312"/>
                <w:b w:val="0"/>
                <w:bCs w:val="0"/>
                <w:color w:val="auto"/>
                <w:sz w:val="28"/>
                <w:szCs w:val="28"/>
              </w:rPr>
            </w:pPr>
          </w:p>
          <w:p>
            <w:pPr>
              <w:spacing w:line="480" w:lineRule="auto"/>
              <w:rPr>
                <w:rFonts w:hint="eastAsia" w:ascii="仿宋_GB2312" w:hAnsi="宋体" w:eastAsia="仿宋_GB2312"/>
                <w:b w:val="0"/>
                <w:bCs w:val="0"/>
                <w:color w:val="auto"/>
                <w:sz w:val="28"/>
                <w:szCs w:val="28"/>
              </w:rPr>
            </w:pPr>
          </w:p>
          <w:p>
            <w:pPr>
              <w:wordWrap w:val="0"/>
              <w:spacing w:line="800" w:lineRule="exact"/>
              <w:jc w:val="right"/>
              <w:rPr>
                <w:rFonts w:hint="eastAsia" w:ascii="仿宋_GB2312" w:hAnsi="宋体" w:eastAsia="仿宋_GB2312"/>
                <w:b w:val="0"/>
                <w:bCs w:val="0"/>
                <w:color w:val="auto"/>
                <w:sz w:val="28"/>
                <w:szCs w:val="28"/>
                <w:u w:val="single"/>
              </w:rPr>
            </w:pPr>
            <w:r>
              <w:rPr>
                <w:rFonts w:hint="eastAsia" w:hAnsi="宋体"/>
                <w:b w:val="0"/>
                <w:bCs w:val="0"/>
                <w:color w:val="auto"/>
                <w:sz w:val="28"/>
                <w:szCs w:val="28"/>
                <w:lang w:eastAsia="zh-CN"/>
              </w:rPr>
              <w:t>供应商</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z w:val="28"/>
                <w:szCs w:val="28"/>
                <w:u w:val="single"/>
              </w:rPr>
              <w:t xml:space="preserve">                 </w:t>
            </w:r>
            <w:r>
              <w:rPr>
                <w:rFonts w:hint="eastAsia" w:ascii="仿宋_GB2312" w:hAnsi="宋体" w:eastAsia="仿宋_GB2312"/>
                <w:b w:val="0"/>
                <w:bCs w:val="0"/>
                <w:color w:val="auto"/>
                <w:sz w:val="28"/>
                <w:szCs w:val="28"/>
              </w:rPr>
              <w:t>（</w:t>
            </w:r>
            <w:r>
              <w:rPr>
                <w:rFonts w:hint="eastAsia" w:ascii="仿宋_GB2312" w:hAnsi="宋体" w:eastAsia="仿宋_GB2312"/>
                <w:b w:val="0"/>
                <w:bCs w:val="0"/>
                <w:color w:val="auto"/>
                <w:spacing w:val="1"/>
                <w:kern w:val="0"/>
                <w:sz w:val="24"/>
                <w:szCs w:val="24"/>
              </w:rPr>
              <w:t>全称并加盖单位公</w:t>
            </w:r>
            <w:r>
              <w:rPr>
                <w:rFonts w:hint="eastAsia" w:ascii="仿宋_GB2312" w:hAnsi="宋体" w:eastAsia="仿宋_GB2312"/>
                <w:b w:val="0"/>
                <w:bCs w:val="0"/>
                <w:color w:val="auto"/>
                <w:spacing w:val="5"/>
                <w:kern w:val="0"/>
                <w:sz w:val="24"/>
                <w:szCs w:val="24"/>
              </w:rPr>
              <w:t>章</w:t>
            </w:r>
            <w:r>
              <w:rPr>
                <w:rFonts w:hint="eastAsia" w:ascii="仿宋_GB2312" w:hAnsi="宋体" w:eastAsia="仿宋_GB2312"/>
                <w:b w:val="0"/>
                <w:bCs w:val="0"/>
                <w:color w:val="auto"/>
                <w:sz w:val="28"/>
                <w:szCs w:val="28"/>
              </w:rPr>
              <w:t>）</w:t>
            </w:r>
          </w:p>
          <w:p>
            <w:pPr>
              <w:pStyle w:val="7"/>
              <w:wordWrap w:val="0"/>
              <w:spacing w:line="800" w:lineRule="exact"/>
              <w:ind w:left="2579" w:leftChars="806" w:firstLine="1324" w:firstLineChars="473"/>
              <w:jc w:val="right"/>
              <w:rPr>
                <w:rFonts w:hint="eastAsia" w:ascii="仿宋_GB2312" w:hAnsi="Times New Roman" w:eastAsia="仿宋_GB2312" w:cs="Times New Roman"/>
                <w:b w:val="0"/>
                <w:bCs w:val="0"/>
                <w:color w:val="auto"/>
                <w:sz w:val="28"/>
                <w:szCs w:val="28"/>
                <w:u w:val="single"/>
              </w:rPr>
            </w:pPr>
            <w:r>
              <w:rPr>
                <w:rFonts w:hint="eastAsia" w:ascii="仿宋_GB2312" w:hAnsi="Times New Roman" w:eastAsia="仿宋_GB2312" w:cs="Times New Roman"/>
                <w:b w:val="0"/>
                <w:bCs w:val="0"/>
                <w:color w:val="auto"/>
                <w:sz w:val="28"/>
                <w:szCs w:val="28"/>
              </w:rPr>
              <w:t>法定代表人或委托代理人：</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（签字）</w:t>
            </w:r>
          </w:p>
          <w:p>
            <w:pPr>
              <w:pStyle w:val="7"/>
              <w:wordWrap w:val="0"/>
              <w:spacing w:line="800" w:lineRule="exact"/>
              <w:jc w:val="right"/>
              <w:rPr>
                <w:rFonts w:ascii="仿宋_GB2312" w:hAnsi="Times New Roman" w:eastAsia="仿宋_GB2312" w:cs="Times New Roman"/>
                <w:b w:val="0"/>
                <w:bCs w:val="0"/>
                <w:color w:val="auto"/>
                <w:sz w:val="28"/>
                <w:szCs w:val="28"/>
              </w:rPr>
            </w:pP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年</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月</w:t>
            </w:r>
            <w:r>
              <w:rPr>
                <w:rFonts w:hint="eastAsia" w:ascii="仿宋_GB2312" w:hAnsi="Times New Roman" w:eastAsia="仿宋_GB2312" w:cs="Times New Roman"/>
                <w:b w:val="0"/>
                <w:bCs w:val="0"/>
                <w:color w:val="auto"/>
                <w:sz w:val="28"/>
                <w:szCs w:val="28"/>
                <w:u w:val="single"/>
              </w:rPr>
              <w:t xml:space="preserve">    </w:t>
            </w:r>
            <w:r>
              <w:rPr>
                <w:rFonts w:hint="eastAsia" w:ascii="仿宋_GB2312" w:hAnsi="Times New Roman" w:eastAsia="仿宋_GB2312" w:cs="Times New Roman"/>
                <w:b w:val="0"/>
                <w:bCs w:val="0"/>
                <w:color w:val="auto"/>
                <w:sz w:val="28"/>
                <w:szCs w:val="28"/>
              </w:rPr>
              <w:t xml:space="preserve">日       </w:t>
            </w:r>
          </w:p>
        </w:tc>
      </w:tr>
    </w:tbl>
    <w:p>
      <w:pPr>
        <w:spacing w:line="560" w:lineRule="exact"/>
        <w:ind w:firstLine="320" w:firstLineChars="100"/>
        <w:rPr>
          <w:rFonts w:hint="eastAsia" w:ascii="仿宋_GB2312" w:hAnsi="Times New Roman" w:eastAsia="仿宋_GB2312"/>
          <w:b w:val="0"/>
          <w:bCs w:val="0"/>
          <w:color w:val="auto"/>
        </w:rPr>
      </w:pPr>
      <w:r>
        <w:rPr>
          <w:rFonts w:hint="eastAsia" w:ascii="仿宋_GB2312" w:eastAsia="仿宋_GB2312"/>
          <w:b w:val="0"/>
          <w:bCs w:val="0"/>
          <w:color w:val="auto"/>
        </w:rPr>
        <w:t>注：此报价函须由各</w:t>
      </w:r>
      <w:r>
        <w:rPr>
          <w:rFonts w:hint="eastAsia"/>
          <w:b w:val="0"/>
          <w:bCs w:val="0"/>
          <w:color w:val="auto"/>
          <w:lang w:eastAsia="zh-CN"/>
        </w:rPr>
        <w:t>供应商</w:t>
      </w:r>
      <w:r>
        <w:rPr>
          <w:rFonts w:hint="eastAsia" w:ascii="仿宋_GB2312" w:eastAsia="仿宋_GB2312"/>
          <w:b w:val="0"/>
          <w:bCs w:val="0"/>
          <w:color w:val="auto"/>
        </w:rPr>
        <w:t>单独提供并密封完好加盖</w:t>
      </w:r>
      <w:r>
        <w:rPr>
          <w:rFonts w:hint="eastAsia" w:ascii="仿宋_GB2312" w:hAnsi="宋体" w:eastAsia="仿宋_GB2312"/>
          <w:b w:val="0"/>
          <w:bCs w:val="0"/>
          <w:color w:val="auto"/>
          <w:kern w:val="0"/>
        </w:rPr>
        <w:t>单位公章（鲜章）</w:t>
      </w:r>
      <w:r>
        <w:rPr>
          <w:rFonts w:hint="eastAsia" w:ascii="仿宋_GB2312" w:eastAsia="仿宋_GB2312"/>
          <w:b w:val="0"/>
          <w:bCs w:val="0"/>
          <w:color w:val="auto"/>
        </w:rPr>
        <w:t>。</w:t>
      </w:r>
    </w:p>
    <w:p>
      <w:pPr>
        <w:spacing w:line="560" w:lineRule="exact"/>
        <w:ind w:firstLine="640" w:firstLineChars="200"/>
        <w:rPr>
          <w:rFonts w:hint="eastAsia" w:ascii="仿宋_GB2312" w:hAnsi="宋体" w:eastAsia="仿宋_GB2312"/>
          <w:b w:val="0"/>
          <w:bCs w:val="0"/>
          <w:color w:val="auto"/>
        </w:rPr>
      </w:pPr>
      <w:r>
        <w:rPr>
          <w:rFonts w:hint="eastAsia" w:ascii="仿宋_GB2312" w:eastAsia="仿宋_GB2312"/>
          <w:b w:val="0"/>
          <w:bCs w:val="0"/>
          <w:color w:val="auto"/>
        </w:rPr>
        <w:t xml:space="preserve"> </w:t>
      </w:r>
    </w:p>
    <w:p>
      <w:pPr>
        <w:rPr>
          <w:rFonts w:hint="eastAsia" w:ascii="Times New Roman" w:hAnsi="Times New Roman"/>
          <w:b w:val="0"/>
          <w:bCs w:val="0"/>
          <w:color w:val="auto"/>
        </w:rPr>
      </w:pPr>
      <w:r>
        <w:rPr>
          <w:b w:val="0"/>
          <w:bCs w:val="0"/>
          <w:color w:val="auto"/>
        </w:rPr>
        <w:t xml:space="preserve"> </w:t>
      </w:r>
    </w:p>
    <w:p>
      <w:pPr>
        <w:spacing w:line="576" w:lineRule="exact"/>
        <w:ind w:firstLine="719" w:firstLineChars="257"/>
        <w:rPr>
          <w:rStyle w:val="10"/>
          <w:b w:val="0"/>
          <w:bCs w:val="0"/>
          <w:color w:val="auto"/>
          <w:sz w:val="28"/>
          <w:szCs w:val="28"/>
        </w:rPr>
        <w:sectPr>
          <w:headerReference r:id="rId7" w:type="default"/>
          <w:footerReference r:id="rId8" w:type="default"/>
          <w:pgSz w:w="11906" w:h="16838"/>
          <w:pgMar w:top="1418" w:right="1134" w:bottom="1418" w:left="1418" w:header="851" w:footer="851" w:gutter="0"/>
          <w:pgNumType w:start="1"/>
          <w:cols w:space="425" w:num="1"/>
          <w:docGrid w:linePitch="388" w:charSpace="-1260"/>
        </w:sectPr>
      </w:pPr>
    </w:p>
    <w:p>
      <w:pPr>
        <w:spacing w:line="360" w:lineRule="auto"/>
        <w:jc w:val="center"/>
        <w:rPr>
          <w:rFonts w:hint="eastAsia" w:ascii="黑体" w:hAnsi="黑体" w:eastAsia="黑体" w:cs="仿宋_GB2312"/>
          <w:b w:val="0"/>
          <w:bCs w:val="0"/>
          <w:color w:val="auto"/>
          <w:sz w:val="44"/>
          <w:szCs w:val="44"/>
        </w:rPr>
      </w:pPr>
      <w:r>
        <w:rPr>
          <w:rFonts w:hint="eastAsia" w:ascii="黑体" w:hAnsi="黑体" w:eastAsia="黑体" w:cs="仿宋_GB2312"/>
          <w:b w:val="0"/>
          <w:bCs w:val="0"/>
          <w:color w:val="auto"/>
          <w:sz w:val="44"/>
          <w:szCs w:val="44"/>
        </w:rPr>
        <w:t xml:space="preserve"> </w:t>
      </w:r>
      <w:r>
        <w:rPr>
          <w:rFonts w:hint="eastAsia" w:ascii="黑体" w:hAnsi="黑体" w:eastAsia="黑体" w:cs="仿宋_GB2312"/>
          <w:b w:val="0"/>
          <w:bCs w:val="0"/>
          <w:color w:val="auto"/>
          <w:sz w:val="44"/>
          <w:szCs w:val="44"/>
          <w:lang w:val="en-US" w:eastAsia="zh-CN"/>
        </w:rPr>
        <w:t>五、</w:t>
      </w:r>
      <w:r>
        <w:rPr>
          <w:rFonts w:hint="eastAsia" w:ascii="黑体" w:hAnsi="黑体" w:eastAsia="黑体" w:cs="仿宋_GB2312"/>
          <w:b w:val="0"/>
          <w:bCs w:val="0"/>
          <w:color w:val="auto"/>
          <w:sz w:val="44"/>
          <w:szCs w:val="44"/>
        </w:rPr>
        <w:t>合同样本</w:t>
      </w:r>
    </w:p>
    <w:p>
      <w:pPr>
        <w:spacing w:line="440" w:lineRule="atLeast"/>
        <w:ind w:firstLine="240" w:firstLineChars="100"/>
        <w:rPr>
          <w:rFonts w:hint="eastAsia"/>
          <w:b w:val="0"/>
          <w:bCs w:val="0"/>
          <w:color w:val="auto"/>
          <w:sz w:val="24"/>
        </w:rPr>
      </w:pPr>
    </w:p>
    <w:p>
      <w:pPr>
        <w:spacing w:line="440" w:lineRule="atLeast"/>
        <w:ind w:firstLine="240" w:firstLineChars="100"/>
        <w:rPr>
          <w:rFonts w:hint="eastAsia"/>
          <w:b w:val="0"/>
          <w:bCs w:val="0"/>
          <w:color w:val="auto"/>
          <w:sz w:val="24"/>
        </w:rPr>
      </w:pPr>
    </w:p>
    <w:p>
      <w:pPr>
        <w:spacing w:line="440" w:lineRule="atLeast"/>
        <w:jc w:val="center"/>
        <w:rPr>
          <w:rFonts w:ascii="Arial Narrow" w:hAnsi="Arial Narrow" w:eastAsia="仿宋_GB2312"/>
          <w:b w:val="0"/>
          <w:bCs w:val="0"/>
          <w:color w:val="auto"/>
          <w:sz w:val="72"/>
          <w:szCs w:val="72"/>
        </w:rPr>
      </w:pPr>
      <w:r>
        <w:rPr>
          <w:rFonts w:ascii="Arial Narrow" w:hAnsi="Arial Narrow" w:eastAsia="仿宋_GB2312"/>
          <w:b w:val="0"/>
          <w:bCs w:val="0"/>
          <w:color w:val="auto"/>
          <w:sz w:val="72"/>
          <w:szCs w:val="72"/>
        </w:rPr>
        <w:t>建设工程设计合同</w:t>
      </w:r>
    </w:p>
    <w:p>
      <w:pPr>
        <w:spacing w:line="440" w:lineRule="atLeast"/>
        <w:jc w:val="center"/>
        <w:rPr>
          <w:rFonts w:ascii="Arial Narrow" w:hAnsi="Arial Narrow" w:eastAsia="仿宋_GB2312"/>
          <w:b w:val="0"/>
          <w:bCs w:val="0"/>
          <w:color w:val="auto"/>
          <w:sz w:val="32"/>
          <w:szCs w:val="32"/>
        </w:rPr>
      </w:pPr>
      <w:r>
        <w:rPr>
          <w:rFonts w:ascii="Arial Narrow" w:hAnsi="Arial Narrow" w:eastAsia="仿宋_GB2312"/>
          <w:b w:val="0"/>
          <w:bCs w:val="0"/>
          <w:color w:val="auto"/>
          <w:sz w:val="32"/>
          <w:szCs w:val="32"/>
        </w:rPr>
        <w:t>（专业建设工程）</w:t>
      </w:r>
    </w:p>
    <w:p>
      <w:pPr>
        <w:spacing w:line="440" w:lineRule="atLeast"/>
        <w:jc w:val="center"/>
        <w:rPr>
          <w:rFonts w:ascii="Arial Narrow" w:hAnsi="Arial Narrow" w:eastAsia="仿宋_GB2312"/>
          <w:b w:val="0"/>
          <w:bCs w:val="0"/>
          <w:color w:val="auto"/>
          <w:sz w:val="32"/>
          <w:szCs w:val="32"/>
        </w:rPr>
      </w:pPr>
    </w:p>
    <w:p>
      <w:pPr>
        <w:spacing w:line="440" w:lineRule="atLeast"/>
        <w:rPr>
          <w:rFonts w:hint="default" w:ascii="楷体_GB2312" w:eastAsia="仿宋_GB2312" w:cs="仿宋_GB2312"/>
          <w:b w:val="0"/>
          <w:bCs w:val="0"/>
          <w:color w:val="auto"/>
          <w:kern w:val="0"/>
          <w:sz w:val="32"/>
          <w:szCs w:val="32"/>
          <w:u w:val="single"/>
          <w:lang w:val="en-US" w:eastAsia="zh-CN"/>
        </w:rPr>
      </w:pPr>
      <w:r>
        <w:rPr>
          <w:rFonts w:ascii="Arial Narrow" w:hAnsi="Arial Narrow" w:eastAsia="仿宋_GB2312"/>
          <w:b w:val="0"/>
          <w:bCs w:val="0"/>
          <w:color w:val="auto"/>
          <w:sz w:val="32"/>
          <w:szCs w:val="32"/>
        </w:rPr>
        <w:t>项 目 名 称：</w:t>
      </w:r>
      <w:r>
        <w:rPr>
          <w:rFonts w:hint="eastAsia" w:ascii="Arial Narrow" w:hAnsi="Arial Narrow"/>
          <w:b w:val="0"/>
          <w:bCs w:val="0"/>
          <w:color w:val="auto"/>
          <w:sz w:val="32"/>
          <w:szCs w:val="32"/>
          <w:u w:val="single"/>
          <w:lang w:val="en-US" w:eastAsia="zh-CN"/>
        </w:rPr>
        <w:t xml:space="preserve">                                                            </w:t>
      </w:r>
    </w:p>
    <w:p>
      <w:pPr>
        <w:spacing w:line="440" w:lineRule="atLeast"/>
        <w:rPr>
          <w:rFonts w:hint="default" w:ascii="Arial Narrow" w:hAnsi="Arial Narrow" w:eastAsia="仿宋_GB2312"/>
          <w:b w:val="0"/>
          <w:bCs w:val="0"/>
          <w:color w:val="auto"/>
          <w:sz w:val="32"/>
          <w:szCs w:val="32"/>
          <w:u w:val="single"/>
          <w:lang w:val="en-US" w:eastAsia="zh-CN"/>
        </w:rPr>
      </w:pPr>
      <w:r>
        <w:rPr>
          <w:rFonts w:ascii="Arial Narrow" w:hAnsi="Arial Narrow" w:eastAsia="仿宋_GB2312"/>
          <w:b w:val="0"/>
          <w:bCs w:val="0"/>
          <w:color w:val="auto"/>
          <w:sz w:val="32"/>
          <w:szCs w:val="32"/>
        </w:rPr>
        <w:t>项目建设地点：</w:t>
      </w:r>
      <w:r>
        <w:rPr>
          <w:rFonts w:hint="eastAsia" w:ascii="Arial Narrow" w:hAnsi="Arial Narrow"/>
          <w:b w:val="0"/>
          <w:bCs w:val="0"/>
          <w:color w:val="auto"/>
          <w:sz w:val="32"/>
          <w:szCs w:val="32"/>
          <w:u w:val="single"/>
          <w:lang w:val="en-US" w:eastAsia="zh-CN"/>
        </w:rPr>
        <w:t xml:space="preserve">                                                      </w:t>
      </w:r>
    </w:p>
    <w:p>
      <w:pPr>
        <w:spacing w:line="440" w:lineRule="atLeast"/>
        <w:rPr>
          <w:rFonts w:ascii="Arial Narrow" w:hAnsi="Arial Narrow" w:eastAsia="仿宋_GB2312"/>
          <w:b w:val="0"/>
          <w:bCs w:val="0"/>
          <w:color w:val="auto"/>
          <w:sz w:val="32"/>
          <w:szCs w:val="32"/>
        </w:rPr>
      </w:pPr>
      <w:r>
        <w:rPr>
          <w:rFonts w:ascii="Arial Narrow" w:hAnsi="Arial Narrow" w:eastAsia="仿宋_GB2312"/>
          <w:b w:val="0"/>
          <w:bCs w:val="0"/>
          <w:color w:val="auto"/>
          <w:sz w:val="32"/>
          <w:szCs w:val="32"/>
        </w:rPr>
        <w:t>合 同 编 号：</w:t>
      </w:r>
      <w:r>
        <w:rPr>
          <w:rFonts w:hint="eastAsia" w:ascii="Arial Narrow" w:hAnsi="Arial Narrow"/>
          <w:b w:val="0"/>
          <w:bCs w:val="0"/>
          <w:color w:val="auto"/>
          <w:sz w:val="32"/>
          <w:szCs w:val="32"/>
          <w:u w:val="single"/>
          <w:lang w:val="en-US" w:eastAsia="zh-CN"/>
        </w:rPr>
        <w:t xml:space="preserve">                                                            </w:t>
      </w:r>
    </w:p>
    <w:p>
      <w:pPr>
        <w:spacing w:line="440" w:lineRule="atLeast"/>
        <w:rPr>
          <w:rFonts w:hint="eastAsia" w:ascii="Arial Narrow" w:hAnsi="Arial Narrow" w:eastAsia="仿宋_GB2312"/>
          <w:b w:val="0"/>
          <w:bCs w:val="0"/>
          <w:color w:val="auto"/>
          <w:sz w:val="32"/>
          <w:szCs w:val="32"/>
        </w:rPr>
      </w:pPr>
      <w:r>
        <w:rPr>
          <w:rFonts w:ascii="Arial Narrow" w:hAnsi="Arial Narrow" w:eastAsia="仿宋_GB2312"/>
          <w:b w:val="0"/>
          <w:bCs w:val="0"/>
          <w:color w:val="auto"/>
          <w:sz w:val="32"/>
          <w:szCs w:val="32"/>
        </w:rPr>
        <w:t>设计证书等级：</w:t>
      </w:r>
      <w:r>
        <w:rPr>
          <w:rFonts w:hint="eastAsia" w:ascii="Arial Narrow" w:hAnsi="Arial Narrow"/>
          <w:b w:val="0"/>
          <w:bCs w:val="0"/>
          <w:color w:val="auto"/>
          <w:sz w:val="32"/>
          <w:szCs w:val="32"/>
          <w:u w:val="single"/>
          <w:lang w:val="en-US" w:eastAsia="zh-CN"/>
        </w:rPr>
        <w:t xml:space="preserve">                                                      </w:t>
      </w:r>
    </w:p>
    <w:p>
      <w:pPr>
        <w:spacing w:line="440" w:lineRule="atLeast"/>
        <w:rPr>
          <w:rFonts w:hint="default" w:ascii="仿宋_GB2312" w:hAnsi="Arial Narrow" w:eastAsia="仿宋_GB2312"/>
          <w:b w:val="0"/>
          <w:bCs w:val="0"/>
          <w:color w:val="auto"/>
          <w:sz w:val="30"/>
          <w:szCs w:val="30"/>
          <w:lang w:val="en-US"/>
        </w:rPr>
      </w:pPr>
      <w:r>
        <w:rPr>
          <w:rFonts w:ascii="Arial Narrow" w:hAnsi="Arial Narrow" w:eastAsia="仿宋_GB2312"/>
          <w:b w:val="0"/>
          <w:bCs w:val="0"/>
          <w:color w:val="auto"/>
          <w:sz w:val="32"/>
          <w:szCs w:val="32"/>
        </w:rPr>
        <w:t xml:space="preserve">发 </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包</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 xml:space="preserve"> 人：</w:t>
      </w:r>
      <w:r>
        <w:rPr>
          <w:rFonts w:hint="eastAsia" w:ascii="Arial Narrow" w:hAnsi="Arial Narrow"/>
          <w:b w:val="0"/>
          <w:bCs w:val="0"/>
          <w:color w:val="auto"/>
          <w:sz w:val="32"/>
          <w:szCs w:val="32"/>
          <w:u w:val="single"/>
          <w:lang w:val="en-US" w:eastAsia="zh-CN"/>
        </w:rPr>
        <w:t xml:space="preserve">                                                             </w:t>
      </w:r>
    </w:p>
    <w:p>
      <w:pPr>
        <w:spacing w:line="440" w:lineRule="atLeast"/>
        <w:rPr>
          <w:rFonts w:hint="default" w:ascii="Arial Narrow" w:hAnsi="Arial Narrow" w:eastAsia="仿宋_GB2312"/>
          <w:b w:val="0"/>
          <w:bCs w:val="0"/>
          <w:color w:val="auto"/>
          <w:sz w:val="32"/>
          <w:szCs w:val="32"/>
          <w:lang w:val="en-US"/>
        </w:rPr>
      </w:pPr>
      <w:r>
        <w:rPr>
          <w:rFonts w:ascii="Arial Narrow" w:hAnsi="Arial Narrow" w:eastAsia="仿宋_GB2312"/>
          <w:b w:val="0"/>
          <w:bCs w:val="0"/>
          <w:color w:val="auto"/>
          <w:sz w:val="32"/>
          <w:szCs w:val="32"/>
        </w:rPr>
        <w:t>设</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 xml:space="preserve"> 计</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 xml:space="preserve"> 人：</w:t>
      </w:r>
      <w:r>
        <w:rPr>
          <w:rFonts w:hint="eastAsia" w:ascii="Arial Narrow" w:hAnsi="Arial Narrow"/>
          <w:b w:val="0"/>
          <w:bCs w:val="0"/>
          <w:color w:val="auto"/>
          <w:sz w:val="32"/>
          <w:szCs w:val="32"/>
          <w:u w:val="single"/>
          <w:lang w:val="en-US" w:eastAsia="zh-CN"/>
        </w:rPr>
        <w:t xml:space="preserve">                                                             </w:t>
      </w:r>
    </w:p>
    <w:p>
      <w:pPr>
        <w:spacing w:line="440" w:lineRule="atLeast"/>
        <w:rPr>
          <w:rFonts w:ascii="Arial Narrow" w:hAnsi="Arial Narrow" w:eastAsia="仿宋_GB2312"/>
          <w:b w:val="0"/>
          <w:bCs w:val="0"/>
          <w:color w:val="auto"/>
          <w:sz w:val="32"/>
          <w:szCs w:val="32"/>
        </w:rPr>
      </w:pPr>
      <w:r>
        <w:rPr>
          <w:rFonts w:ascii="Arial Narrow" w:hAnsi="Arial Narrow" w:eastAsia="仿宋_GB2312"/>
          <w:b w:val="0"/>
          <w:bCs w:val="0"/>
          <w:color w:val="auto"/>
          <w:sz w:val="32"/>
          <w:szCs w:val="32"/>
        </w:rPr>
        <w:t>签</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订</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日</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期：</w:t>
      </w:r>
      <w:r>
        <w:rPr>
          <w:rFonts w:hint="eastAsia" w:ascii="Arial Narrow" w:hAnsi="Arial Narrow"/>
          <w:b w:val="0"/>
          <w:bCs w:val="0"/>
          <w:color w:val="auto"/>
          <w:sz w:val="32"/>
          <w:szCs w:val="32"/>
          <w:u w:val="single"/>
          <w:lang w:val="en-US" w:eastAsia="zh-CN"/>
        </w:rPr>
        <w:t xml:space="preserve">                                                            </w:t>
      </w:r>
    </w:p>
    <w:p>
      <w:pPr>
        <w:spacing w:line="440" w:lineRule="atLeast"/>
        <w:rPr>
          <w:rFonts w:hint="eastAsia" w:ascii="Arial Narrow" w:hAnsi="Arial Narrow" w:eastAsia="仿宋_GB2312"/>
          <w:b w:val="0"/>
          <w:bCs w:val="0"/>
          <w:color w:val="auto"/>
          <w:sz w:val="32"/>
          <w:szCs w:val="32"/>
        </w:rPr>
      </w:pPr>
      <w:r>
        <w:rPr>
          <w:rFonts w:ascii="Arial Narrow" w:hAnsi="Arial Narrow" w:eastAsia="仿宋_GB2312"/>
          <w:b w:val="0"/>
          <w:bCs w:val="0"/>
          <w:color w:val="auto"/>
          <w:sz w:val="32"/>
          <w:szCs w:val="32"/>
        </w:rPr>
        <w:t>签</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订</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地</w:t>
      </w: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点：</w:t>
      </w:r>
      <w:r>
        <w:rPr>
          <w:rFonts w:hint="eastAsia" w:ascii="Arial Narrow" w:hAnsi="Arial Narrow"/>
          <w:b w:val="0"/>
          <w:bCs w:val="0"/>
          <w:color w:val="auto"/>
          <w:sz w:val="32"/>
          <w:szCs w:val="32"/>
          <w:u w:val="single"/>
          <w:lang w:val="en-US" w:eastAsia="zh-CN"/>
        </w:rPr>
        <w:t xml:space="preserve">                                                            </w:t>
      </w:r>
    </w:p>
    <w:p>
      <w:pPr>
        <w:spacing w:line="440" w:lineRule="atLeast"/>
        <w:rPr>
          <w:rFonts w:hint="eastAsia" w:ascii="Arial Narrow" w:hAnsi="Arial Narrow" w:eastAsia="仿宋_GB2312"/>
          <w:b w:val="0"/>
          <w:bCs w:val="0"/>
          <w:color w:val="auto"/>
          <w:sz w:val="32"/>
          <w:szCs w:val="32"/>
        </w:rPr>
      </w:pPr>
    </w:p>
    <w:p>
      <w:pPr>
        <w:spacing w:line="440" w:lineRule="atLeast"/>
        <w:rPr>
          <w:rFonts w:hint="eastAsia" w:ascii="Arial Narrow" w:hAnsi="Arial Narrow" w:eastAsia="仿宋_GB2312"/>
          <w:b w:val="0"/>
          <w:bCs w:val="0"/>
          <w:color w:val="auto"/>
          <w:sz w:val="32"/>
          <w:szCs w:val="32"/>
        </w:rPr>
      </w:pPr>
    </w:p>
    <w:p>
      <w:pPr>
        <w:spacing w:line="440" w:lineRule="atLeast"/>
        <w:rPr>
          <w:rFonts w:hint="eastAsia" w:ascii="Arial Narrow" w:hAnsi="Arial Narrow" w:eastAsia="仿宋_GB2312"/>
          <w:b w:val="0"/>
          <w:bCs w:val="0"/>
          <w:color w:val="auto"/>
          <w:sz w:val="32"/>
          <w:szCs w:val="32"/>
        </w:rPr>
      </w:pPr>
    </w:p>
    <w:p>
      <w:pPr>
        <w:spacing w:line="440" w:lineRule="atLeast"/>
        <w:ind w:firstLine="6966" w:firstLineChars="2177"/>
        <w:rPr>
          <w:rFonts w:ascii="Arial Narrow" w:hAnsi="Arial Narrow" w:eastAsia="仿宋_GB2312"/>
          <w:b w:val="0"/>
          <w:bCs w:val="0"/>
          <w:color w:val="auto"/>
          <w:sz w:val="32"/>
          <w:szCs w:val="32"/>
        </w:rPr>
      </w:pPr>
    </w:p>
    <w:p>
      <w:pPr>
        <w:spacing w:line="0" w:lineRule="atLeast"/>
        <w:ind w:firstLine="3344" w:firstLineChars="1045"/>
        <w:jc w:val="left"/>
        <w:rPr>
          <w:rFonts w:hint="eastAsia" w:ascii="Arial Narrow" w:hAnsi="Arial Narrow" w:eastAsia="仿宋_GB2312"/>
          <w:b w:val="0"/>
          <w:bCs w:val="0"/>
          <w:color w:val="auto"/>
          <w:sz w:val="32"/>
          <w:szCs w:val="32"/>
        </w:rPr>
      </w:pPr>
      <w:r>
        <w:rPr>
          <w:rFonts w:hint="eastAsia" w:ascii="Arial Narrow" w:hAnsi="Arial Narrow" w:eastAsia="仿宋_GB2312"/>
          <w:b w:val="0"/>
          <w:bCs w:val="0"/>
          <w:color w:val="auto"/>
          <w:sz w:val="32"/>
          <w:szCs w:val="32"/>
        </w:rPr>
        <w:t xml:space="preserve"> </w:t>
      </w:r>
      <w:r>
        <w:rPr>
          <w:rFonts w:ascii="Arial Narrow" w:hAnsi="Arial Narrow" w:eastAsia="仿宋_GB2312"/>
          <w:b w:val="0"/>
          <w:bCs w:val="0"/>
          <w:color w:val="auto"/>
          <w:sz w:val="32"/>
          <w:szCs w:val="32"/>
        </w:rPr>
        <w:t xml:space="preserve">中华人民共和国建设部 </w:t>
      </w:r>
    </w:p>
    <w:p>
      <w:pPr>
        <w:spacing w:line="0" w:lineRule="atLeast"/>
        <w:ind w:firstLine="7216" w:firstLineChars="2255"/>
        <w:jc w:val="left"/>
        <w:rPr>
          <w:rFonts w:ascii="Arial Narrow" w:hAnsi="Arial Narrow" w:eastAsia="仿宋_GB2312"/>
          <w:b w:val="0"/>
          <w:bCs w:val="0"/>
          <w:color w:val="auto"/>
          <w:sz w:val="32"/>
          <w:szCs w:val="32"/>
        </w:rPr>
      </w:pPr>
      <w:r>
        <w:rPr>
          <w:rFonts w:ascii="Arial Narrow" w:hAnsi="Arial Narrow" w:eastAsia="仿宋_GB2312"/>
          <w:b w:val="0"/>
          <w:bCs w:val="0"/>
          <w:color w:val="auto"/>
          <w:sz w:val="32"/>
          <w:szCs w:val="32"/>
        </w:rPr>
        <w:t>监制</w:t>
      </w:r>
    </w:p>
    <w:p>
      <w:pPr>
        <w:spacing w:line="0" w:lineRule="atLeast"/>
        <w:ind w:firstLine="3664" w:firstLineChars="1145"/>
        <w:rPr>
          <w:rFonts w:ascii="Arial Narrow" w:hAnsi="Arial Narrow" w:eastAsia="仿宋_GB2312"/>
          <w:b w:val="0"/>
          <w:bCs w:val="0"/>
          <w:color w:val="auto"/>
          <w:sz w:val="32"/>
          <w:szCs w:val="32"/>
        </w:rPr>
      </w:pPr>
      <w:r>
        <w:rPr>
          <w:rFonts w:ascii="Arial Narrow" w:hAnsi="Arial Narrow" w:eastAsia="仿宋_GB2312"/>
          <w:b w:val="0"/>
          <w:bCs w:val="0"/>
          <w:color w:val="auto"/>
          <w:sz w:val="32"/>
          <w:szCs w:val="32"/>
        </w:rPr>
        <w:t>国家工商行政管理局</w:t>
      </w:r>
    </w:p>
    <w:p>
      <w:pPr>
        <w:spacing w:line="440" w:lineRule="atLeast"/>
        <w:rPr>
          <w:rFonts w:ascii="华文仿宋" w:hAnsi="华文仿宋" w:eastAsia="华文仿宋"/>
          <w:b w:val="0"/>
          <w:bCs w:val="0"/>
          <w:color w:val="auto"/>
          <w:sz w:val="32"/>
          <w:szCs w:val="32"/>
        </w:rPr>
      </w:pPr>
    </w:p>
    <w:p>
      <w:pPr>
        <w:spacing w:line="440" w:lineRule="atLeast"/>
        <w:rPr>
          <w:rFonts w:ascii="华文仿宋" w:hAnsi="华文仿宋" w:eastAsia="华文仿宋"/>
          <w:b w:val="0"/>
          <w:bCs w:val="0"/>
          <w:color w:val="auto"/>
          <w:sz w:val="32"/>
          <w:szCs w:val="32"/>
        </w:rPr>
      </w:pPr>
    </w:p>
    <w:p>
      <w:pPr>
        <w:pStyle w:val="2"/>
        <w:rPr>
          <w:color w:val="auto"/>
        </w:rPr>
      </w:pPr>
    </w:p>
    <w:p>
      <w:pPr>
        <w:spacing w:line="440" w:lineRule="atLeast"/>
        <w:rPr>
          <w:rFonts w:ascii="华文仿宋" w:hAnsi="华文仿宋" w:eastAsia="华文仿宋"/>
          <w:b w:val="0"/>
          <w:bCs w:val="0"/>
          <w:color w:val="auto"/>
          <w:sz w:val="32"/>
          <w:szCs w:val="32"/>
        </w:rPr>
      </w:pPr>
      <w:r>
        <w:rPr>
          <w:rFonts w:ascii="华文仿宋" w:hAnsi="华文仿宋" w:eastAsia="华文仿宋"/>
          <w:b w:val="0"/>
          <w:bCs w:val="0"/>
          <w:color w:val="auto"/>
          <w:sz w:val="32"/>
          <w:szCs w:val="32"/>
        </w:rPr>
        <w:t>发包人：</w:t>
      </w:r>
      <w:r>
        <w:rPr>
          <w:rFonts w:hint="eastAsia" w:ascii="Arial Narrow" w:hAnsi="Arial Narrow"/>
          <w:b w:val="0"/>
          <w:bCs w:val="0"/>
          <w:color w:val="auto"/>
          <w:sz w:val="32"/>
          <w:szCs w:val="32"/>
          <w:u w:val="single"/>
          <w:lang w:val="en-US" w:eastAsia="zh-CN"/>
        </w:rPr>
        <w:t xml:space="preserve">                                                            </w:t>
      </w:r>
    </w:p>
    <w:p>
      <w:pPr>
        <w:spacing w:line="440" w:lineRule="atLeast"/>
        <w:rPr>
          <w:rFonts w:hint="eastAsia" w:ascii="华文仿宋" w:hAnsi="华文仿宋" w:eastAsia="华文仿宋"/>
          <w:b w:val="0"/>
          <w:bCs w:val="0"/>
          <w:color w:val="auto"/>
          <w:sz w:val="32"/>
          <w:szCs w:val="32"/>
          <w:lang w:eastAsia="zh-CN"/>
        </w:rPr>
      </w:pPr>
      <w:r>
        <w:rPr>
          <w:rFonts w:ascii="华文仿宋" w:hAnsi="华文仿宋" w:eastAsia="华文仿宋"/>
          <w:b w:val="0"/>
          <w:bCs w:val="0"/>
          <w:color w:val="auto"/>
          <w:sz w:val="32"/>
          <w:szCs w:val="32"/>
        </w:rPr>
        <w:t>设计人：</w:t>
      </w:r>
      <w:r>
        <w:rPr>
          <w:rFonts w:hint="eastAsia" w:ascii="Arial Narrow" w:hAnsi="Arial Narrow"/>
          <w:b w:val="0"/>
          <w:bCs w:val="0"/>
          <w:color w:val="auto"/>
          <w:sz w:val="32"/>
          <w:szCs w:val="32"/>
          <w:u w:val="single"/>
          <w:lang w:val="en-US" w:eastAsia="zh-CN"/>
        </w:rPr>
        <w:t xml:space="preserve">                                                            </w:t>
      </w:r>
    </w:p>
    <w:p>
      <w:pPr>
        <w:spacing w:line="440" w:lineRule="atLeast"/>
        <w:ind w:firstLine="640" w:firstLineChars="200"/>
        <w:rPr>
          <w:rFonts w:ascii="华文仿宋" w:hAnsi="华文仿宋" w:eastAsia="华文仿宋"/>
          <w:b w:val="0"/>
          <w:bCs w:val="0"/>
          <w:color w:val="auto"/>
          <w:sz w:val="32"/>
          <w:szCs w:val="32"/>
        </w:rPr>
      </w:pPr>
    </w:p>
    <w:p>
      <w:pPr>
        <w:spacing w:line="440" w:lineRule="atLeast"/>
        <w:ind w:firstLine="640" w:firstLineChars="200"/>
        <w:rPr>
          <w:rFonts w:ascii="华文仿宋" w:hAnsi="华文仿宋" w:eastAsia="华文仿宋"/>
          <w:b w:val="0"/>
          <w:bCs w:val="0"/>
          <w:color w:val="auto"/>
          <w:sz w:val="32"/>
          <w:szCs w:val="32"/>
        </w:rPr>
      </w:pPr>
    </w:p>
    <w:p>
      <w:pPr>
        <w:spacing w:line="440" w:lineRule="atLeast"/>
        <w:ind w:firstLine="640" w:firstLineChars="200"/>
        <w:rPr>
          <w:rFonts w:ascii="华文仿宋" w:hAnsi="华文仿宋" w:eastAsia="华文仿宋"/>
          <w:b w:val="0"/>
          <w:bCs w:val="0"/>
          <w:color w:val="auto"/>
          <w:sz w:val="32"/>
          <w:szCs w:val="32"/>
        </w:rPr>
      </w:pPr>
    </w:p>
    <w:p>
      <w:pPr>
        <w:spacing w:line="440" w:lineRule="atLeast"/>
        <w:ind w:firstLine="640" w:firstLineChars="200"/>
        <w:rPr>
          <w:rFonts w:ascii="华文仿宋" w:hAnsi="华文仿宋" w:eastAsia="华文仿宋"/>
          <w:b w:val="0"/>
          <w:bCs w:val="0"/>
          <w:color w:val="auto"/>
          <w:sz w:val="32"/>
          <w:szCs w:val="32"/>
        </w:rPr>
      </w:pPr>
    </w:p>
    <w:p>
      <w:pPr>
        <w:pStyle w:val="2"/>
        <w:rPr>
          <w:color w:val="auto"/>
        </w:rPr>
      </w:pP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楷体_GB2312" w:hAnsi="华文楷体" w:eastAsia="楷体_GB2312"/>
          <w:bCs/>
          <w:color w:val="auto"/>
          <w:sz w:val="28"/>
          <w:szCs w:val="28"/>
          <w:u w:val="single"/>
          <w:lang w:val="en-US" w:eastAsia="zh-CN"/>
        </w:rPr>
      </w:pPr>
      <w:r>
        <w:rPr>
          <w:rFonts w:hint="eastAsia" w:ascii="楷体_GB2312" w:hAnsi="华文楷体" w:eastAsia="楷体_GB2312"/>
          <w:color w:val="auto"/>
          <w:sz w:val="28"/>
          <w:szCs w:val="28"/>
        </w:rPr>
        <w:t>发包人：</w:t>
      </w:r>
      <w:r>
        <w:rPr>
          <w:rFonts w:hint="eastAsia" w:ascii="楷体_GB2312" w:hAnsi="华文楷体" w:eastAsia="楷体_GB2312"/>
          <w:bCs/>
          <w:color w:val="auto"/>
          <w:sz w:val="28"/>
          <w:szCs w:val="28"/>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楷体_GB2312" w:hAnsi="华文楷体" w:eastAsia="楷体_GB2312"/>
          <w:color w:val="auto"/>
          <w:sz w:val="28"/>
          <w:szCs w:val="28"/>
          <w:lang w:val="en-US" w:eastAsia="zh-CN"/>
        </w:rPr>
      </w:pPr>
      <w:r>
        <w:rPr>
          <w:rFonts w:hint="eastAsia" w:ascii="楷体_GB2312" w:hAnsi="华文楷体" w:eastAsia="楷体_GB2312"/>
          <w:color w:val="auto"/>
          <w:sz w:val="28"/>
          <w:szCs w:val="28"/>
        </w:rPr>
        <w:t>设计人：</w:t>
      </w:r>
      <w:r>
        <w:rPr>
          <w:rFonts w:hint="eastAsia" w:ascii="楷体_GB2312" w:hAnsi="华文楷体" w:eastAsia="楷体_GB2312"/>
          <w:bCs/>
          <w:color w:val="auto"/>
          <w:sz w:val="28"/>
          <w:szCs w:val="28"/>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b/>
          <w:color w:val="auto"/>
          <w:sz w:val="28"/>
          <w:szCs w:val="28"/>
          <w:u w:val="single"/>
        </w:rPr>
      </w:pPr>
      <w:r>
        <w:rPr>
          <w:rFonts w:hint="eastAsia" w:ascii="楷体_GB2312" w:hAnsi="华文楷体" w:eastAsia="楷体_GB2312"/>
          <w:color w:val="auto"/>
          <w:sz w:val="28"/>
          <w:szCs w:val="28"/>
        </w:rPr>
        <w:t>发包人委托设计人承担</w:t>
      </w:r>
      <w:r>
        <w:rPr>
          <w:rFonts w:hint="eastAsia" w:ascii="楷体_GB2312" w:hAnsi="华文楷体" w:eastAsia="楷体_GB2312"/>
          <w:b/>
          <w:color w:val="auto"/>
          <w:sz w:val="28"/>
          <w:szCs w:val="28"/>
          <w:u w:val="single"/>
          <w:lang w:val="en-US" w:eastAsia="zh-CN"/>
        </w:rPr>
        <w:t xml:space="preserve">                项目</w:t>
      </w:r>
      <w:r>
        <w:rPr>
          <w:rFonts w:hint="eastAsia" w:ascii="楷体_GB2312" w:hAnsi="华文楷体" w:eastAsia="楷体_GB2312"/>
          <w:b/>
          <w:color w:val="auto"/>
          <w:sz w:val="28"/>
          <w:szCs w:val="28"/>
        </w:rPr>
        <w:t>工程设计</w:t>
      </w:r>
      <w:r>
        <w:rPr>
          <w:rFonts w:hint="eastAsia" w:ascii="楷体_GB2312" w:hAnsi="华文楷体" w:eastAsia="楷体_GB2312"/>
          <w:color w:val="auto"/>
          <w:sz w:val="28"/>
          <w:szCs w:val="28"/>
        </w:rPr>
        <w:t>，工程地点为</w:t>
      </w:r>
      <w:r>
        <w:rPr>
          <w:rFonts w:hint="eastAsia" w:ascii="楷体_GB2312" w:hAnsi="华文楷体" w:eastAsia="楷体_GB2312"/>
          <w:b/>
          <w:bCs/>
          <w:color w:val="auto"/>
          <w:sz w:val="28"/>
          <w:szCs w:val="28"/>
          <w:u w:val="single"/>
          <w:lang w:val="en-US" w:eastAsia="zh-CN"/>
        </w:rPr>
        <w:t xml:space="preserve">                      </w:t>
      </w:r>
      <w:r>
        <w:rPr>
          <w:rFonts w:hint="eastAsia" w:ascii="楷体_GB2312" w:hAnsi="华文楷体" w:eastAsia="楷体_GB2312"/>
          <w:color w:val="auto"/>
          <w:sz w:val="28"/>
          <w:szCs w:val="28"/>
        </w:rPr>
        <w:t>，经双方协商一致，签订本合同。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b/>
          <w:color w:val="auto"/>
          <w:sz w:val="28"/>
          <w:szCs w:val="28"/>
        </w:rPr>
      </w:pPr>
      <w:r>
        <w:rPr>
          <w:rFonts w:hint="eastAsia" w:ascii="楷体_GB2312" w:hAnsi="华文楷体" w:eastAsia="楷体_GB2312"/>
          <w:b/>
          <w:bCs/>
          <w:color w:val="auto"/>
          <w:sz w:val="28"/>
          <w:szCs w:val="28"/>
        </w:rPr>
        <w:t xml:space="preserve">第一条  </w:t>
      </w:r>
      <w:r>
        <w:rPr>
          <w:rFonts w:hint="eastAsia" w:ascii="楷体_GB2312" w:hAnsi="华文楷体" w:eastAsia="楷体_GB2312"/>
          <w:b/>
          <w:color w:val="auto"/>
          <w:sz w:val="28"/>
          <w:szCs w:val="28"/>
        </w:rPr>
        <w:t>本合同签订依据：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1.1《</w:t>
      </w:r>
      <w:r>
        <w:rPr>
          <w:rFonts w:hint="eastAsia" w:ascii="楷体_GB2312" w:hAnsi="华文楷体" w:eastAsia="楷体_GB2312"/>
          <w:color w:val="auto"/>
          <w:sz w:val="28"/>
          <w:szCs w:val="28"/>
          <w:lang w:eastAsia="zh-CN"/>
        </w:rPr>
        <w:t>民法典</w:t>
      </w:r>
      <w:r>
        <w:rPr>
          <w:rFonts w:hint="eastAsia" w:ascii="楷体_GB2312" w:hAnsi="华文楷体" w:eastAsia="楷体_GB2312"/>
          <w:color w:val="auto"/>
          <w:sz w:val="28"/>
          <w:szCs w:val="28"/>
        </w:rPr>
        <w:t>》、《中华人民共和国建筑法》和《建设工程勘察设计市场管理规定》。</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1.2国家及地方有关工程设计管理法规和规章。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1.3建设工程批准文件。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b/>
          <w:color w:val="auto"/>
          <w:sz w:val="28"/>
          <w:szCs w:val="28"/>
        </w:rPr>
      </w:pPr>
      <w:r>
        <w:rPr>
          <w:rFonts w:hint="eastAsia" w:ascii="楷体_GB2312" w:hAnsi="华文楷体" w:eastAsia="楷体_GB2312"/>
          <w:b/>
          <w:bCs/>
          <w:color w:val="auto"/>
          <w:sz w:val="28"/>
          <w:szCs w:val="28"/>
        </w:rPr>
        <w:t>第二条</w:t>
      </w:r>
      <w:r>
        <w:rPr>
          <w:rFonts w:hint="eastAsia" w:ascii="楷体_GB2312" w:hAnsi="华文楷体" w:eastAsia="楷体_GB2312"/>
          <w:b/>
          <w:color w:val="auto"/>
          <w:sz w:val="28"/>
          <w:szCs w:val="28"/>
        </w:rPr>
        <w:t xml:space="preserve">  设计依据</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2.1发包人给设计人的委托书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2.2发包人提交的基础资料</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2.3设计人采用的主要技术标准是国家现行规范</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b/>
          <w:color w:val="auto"/>
          <w:sz w:val="28"/>
          <w:szCs w:val="28"/>
        </w:rPr>
      </w:pPr>
      <w:r>
        <w:rPr>
          <w:rFonts w:hint="eastAsia" w:ascii="楷体_GB2312" w:hAnsi="华文楷体" w:eastAsia="楷体_GB2312"/>
          <w:b/>
          <w:bCs/>
          <w:color w:val="auto"/>
          <w:sz w:val="28"/>
          <w:szCs w:val="28"/>
        </w:rPr>
        <w:t>第三条</w:t>
      </w:r>
      <w:r>
        <w:rPr>
          <w:rFonts w:hint="eastAsia" w:ascii="楷体_GB2312" w:hAnsi="华文楷体" w:eastAsia="楷体_GB2312"/>
          <w:b/>
          <w:color w:val="auto"/>
          <w:sz w:val="28"/>
          <w:szCs w:val="28"/>
        </w:rPr>
        <w:t xml:space="preserve">  合同文件的优先次序</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构成本合同的文件可视为是能互相说明的，如果合同文件存在歧义或不一致，则根据如下优先次序来判断：</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3.1合同书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3.2发包人要求及委托书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b/>
          <w:color w:val="auto"/>
          <w:sz w:val="28"/>
          <w:szCs w:val="28"/>
        </w:rPr>
      </w:pPr>
      <w:r>
        <w:rPr>
          <w:rFonts w:hint="eastAsia" w:ascii="楷体_GB2312" w:hAnsi="华文楷体" w:eastAsia="楷体_GB2312"/>
          <w:b/>
          <w:bCs/>
          <w:color w:val="auto"/>
          <w:sz w:val="28"/>
          <w:szCs w:val="28"/>
        </w:rPr>
        <w:t xml:space="preserve">第四条  </w:t>
      </w:r>
      <w:r>
        <w:rPr>
          <w:rFonts w:hint="eastAsia" w:ascii="楷体_GB2312" w:hAnsi="华文楷体" w:eastAsia="楷体_GB2312"/>
          <w:b/>
          <w:color w:val="auto"/>
          <w:sz w:val="28"/>
          <w:szCs w:val="28"/>
        </w:rPr>
        <w:t>本合同项目的设计内容</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b/>
          <w:color w:val="auto"/>
          <w:sz w:val="28"/>
          <w:szCs w:val="28"/>
        </w:rPr>
      </w:pPr>
      <w:r>
        <w:rPr>
          <w:rFonts w:hint="eastAsia" w:ascii="楷体_GB2312" w:hAnsi="华文楷体" w:eastAsia="楷体_GB2312"/>
          <w:b/>
          <w:color w:val="auto"/>
          <w:sz w:val="28"/>
          <w:szCs w:val="28"/>
        </w:rPr>
        <w:t>完成</w:t>
      </w:r>
      <w:r>
        <w:rPr>
          <w:rFonts w:hint="eastAsia" w:ascii="楷体_GB2312" w:hAnsi="华文楷体" w:eastAsia="楷体_GB2312"/>
          <w:b/>
          <w:color w:val="auto"/>
          <w:sz w:val="28"/>
          <w:szCs w:val="28"/>
          <w:lang w:val="en-US" w:eastAsia="zh-CN"/>
        </w:rPr>
        <w:t>1000吨储</w:t>
      </w:r>
      <w:r>
        <w:rPr>
          <w:rFonts w:hint="eastAsia" w:ascii="楷体_GB2312" w:hAnsi="华文楷体" w:eastAsia="楷体_GB2312"/>
          <w:b/>
          <w:color w:val="auto"/>
          <w:sz w:val="28"/>
          <w:szCs w:val="28"/>
        </w:rPr>
        <w:t>油罐</w:t>
      </w:r>
      <w:r>
        <w:rPr>
          <w:rFonts w:hint="eastAsia" w:ascii="楷体_GB2312" w:hAnsi="华文楷体" w:eastAsia="楷体_GB2312"/>
          <w:b/>
          <w:color w:val="auto"/>
          <w:sz w:val="28"/>
          <w:szCs w:val="28"/>
          <w:lang w:eastAsia="zh-CN"/>
        </w:rPr>
        <w:t>、</w:t>
      </w:r>
      <w:r>
        <w:rPr>
          <w:rFonts w:hint="eastAsia" w:ascii="楷体_GB2312" w:hAnsi="华文楷体" w:eastAsia="楷体_GB2312"/>
          <w:b/>
          <w:color w:val="auto"/>
          <w:sz w:val="28"/>
          <w:szCs w:val="28"/>
          <w:lang w:val="en-US" w:eastAsia="zh-CN"/>
        </w:rPr>
        <w:t>3000</w:t>
      </w:r>
      <w:r>
        <w:rPr>
          <w:rFonts w:hint="eastAsia" w:ascii="楷体_GB2312" w:hAnsi="华文楷体" w:eastAsia="楷体_GB2312"/>
          <w:b/>
          <w:color w:val="auto"/>
          <w:sz w:val="28"/>
          <w:szCs w:val="28"/>
        </w:rPr>
        <w:t>平方米</w:t>
      </w:r>
      <w:r>
        <w:rPr>
          <w:rFonts w:hint="eastAsia" w:ascii="楷体_GB2312" w:hAnsi="华文楷体" w:eastAsia="楷体_GB2312"/>
          <w:b/>
          <w:color w:val="auto"/>
          <w:sz w:val="28"/>
          <w:szCs w:val="28"/>
          <w:lang w:eastAsia="zh-CN"/>
        </w:rPr>
        <w:t>仓间罩棚、局部零星维修方案、施工图设计</w:t>
      </w:r>
      <w:r>
        <w:rPr>
          <w:rFonts w:hint="eastAsia" w:ascii="楷体_GB2312" w:hAnsi="华文楷体" w:eastAsia="楷体_GB2312"/>
          <w:b/>
          <w:color w:val="auto"/>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 xml:space="preserve">第五条  </w:t>
      </w:r>
      <w:r>
        <w:rPr>
          <w:rFonts w:hint="eastAsia" w:ascii="楷体_GB2312" w:hAnsi="华文楷体" w:eastAsia="楷体_GB2312"/>
          <w:b/>
          <w:color w:val="auto"/>
          <w:sz w:val="28"/>
          <w:szCs w:val="28"/>
        </w:rPr>
        <w:t>发包人向设计人提交的有关资料、文件及时间</w:t>
      </w:r>
    </w:p>
    <w:tbl>
      <w:tblPr>
        <w:tblStyle w:val="8"/>
        <w:tblW w:w="93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91"/>
        <w:gridCol w:w="2461"/>
        <w:gridCol w:w="993"/>
        <w:gridCol w:w="2693"/>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53"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序号</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资料及文件名称</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份数</w:t>
            </w:r>
          </w:p>
        </w:tc>
        <w:tc>
          <w:tcPr>
            <w:tcW w:w="26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提交时间</w:t>
            </w:r>
          </w:p>
        </w:tc>
        <w:tc>
          <w:tcPr>
            <w:tcW w:w="2410"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1</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设计任务书</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1</w:t>
            </w:r>
          </w:p>
        </w:tc>
        <w:tc>
          <w:tcPr>
            <w:tcW w:w="26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合同签订时</w:t>
            </w:r>
          </w:p>
        </w:tc>
        <w:tc>
          <w:tcPr>
            <w:tcW w:w="2410" w:type="dxa"/>
            <w:vMerge w:val="restart"/>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若发包人提交资料时间延期则设计人提交图纸资料顺延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2</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立项批复</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1</w:t>
            </w:r>
          </w:p>
        </w:tc>
        <w:tc>
          <w:tcPr>
            <w:tcW w:w="2693" w:type="dxa"/>
            <w:noWrap w:val="0"/>
            <w:vAlign w:val="top"/>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rPr>
            </w:pPr>
            <w:r>
              <w:rPr>
                <w:rFonts w:hint="eastAsia" w:ascii="楷体_GB2312" w:hAnsi="华文楷体" w:eastAsia="楷体_GB2312"/>
                <w:color w:val="auto"/>
                <w:kern w:val="0"/>
                <w:sz w:val="28"/>
                <w:szCs w:val="28"/>
              </w:rPr>
              <w:t>合同签订时</w:t>
            </w:r>
          </w:p>
        </w:tc>
        <w:tc>
          <w:tcPr>
            <w:tcW w:w="241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jc w:val="center"/>
        </w:trPr>
        <w:tc>
          <w:tcPr>
            <w:tcW w:w="79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3</w:t>
            </w:r>
          </w:p>
        </w:tc>
        <w:tc>
          <w:tcPr>
            <w:tcW w:w="24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红线图（电子版）</w:t>
            </w:r>
          </w:p>
        </w:tc>
        <w:tc>
          <w:tcPr>
            <w:tcW w:w="993"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1</w:t>
            </w:r>
          </w:p>
        </w:tc>
        <w:tc>
          <w:tcPr>
            <w:tcW w:w="2693" w:type="dxa"/>
            <w:noWrap w:val="0"/>
            <w:vAlign w:val="top"/>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color w:val="auto"/>
              </w:rPr>
            </w:pPr>
            <w:r>
              <w:rPr>
                <w:rFonts w:hint="eastAsia" w:ascii="楷体_GB2312" w:hAnsi="华文楷体" w:eastAsia="楷体_GB2312"/>
                <w:color w:val="auto"/>
                <w:kern w:val="0"/>
                <w:sz w:val="28"/>
                <w:szCs w:val="28"/>
              </w:rPr>
              <w:t>合同签订时</w:t>
            </w:r>
          </w:p>
        </w:tc>
        <w:tc>
          <w:tcPr>
            <w:tcW w:w="2410" w:type="dxa"/>
            <w:vMerge w:val="continue"/>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p>
        </w:tc>
      </w:tr>
    </w:tbl>
    <w:p>
      <w:pPr>
        <w:ind w:firstLine="413" w:firstLineChars="147"/>
        <w:rPr>
          <w:rFonts w:hint="eastAsia" w:ascii="楷体_GB2312" w:hAnsi="华文楷体" w:eastAsia="楷体_GB2312"/>
          <w:b/>
          <w:color w:val="auto"/>
          <w:sz w:val="28"/>
          <w:szCs w:val="28"/>
        </w:rPr>
      </w:pPr>
      <w:r>
        <w:rPr>
          <w:rFonts w:hint="eastAsia" w:ascii="楷体_GB2312" w:hAnsi="华文楷体" w:eastAsia="楷体_GB2312"/>
          <w:b/>
          <w:bCs/>
          <w:color w:val="auto"/>
          <w:sz w:val="28"/>
          <w:szCs w:val="28"/>
        </w:rPr>
        <w:t xml:space="preserve">第六条  </w:t>
      </w:r>
      <w:r>
        <w:rPr>
          <w:rFonts w:hint="eastAsia" w:ascii="楷体_GB2312" w:hAnsi="华文楷体" w:eastAsia="楷体_GB2312"/>
          <w:b/>
          <w:color w:val="auto"/>
          <w:sz w:val="28"/>
          <w:szCs w:val="28"/>
        </w:rPr>
        <w:t>设计人向发包人交付的设计文件、份数、地点及时间</w:t>
      </w:r>
    </w:p>
    <w:tbl>
      <w:tblPr>
        <w:tblStyle w:val="8"/>
        <w:tblpPr w:leftFromText="180" w:rightFromText="180" w:vertAnchor="text" w:horzAnchor="page" w:tblpX="1410" w:tblpY="570"/>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1050"/>
        <w:gridCol w:w="2550"/>
        <w:gridCol w:w="1080"/>
        <w:gridCol w:w="2250"/>
        <w:gridCol w:w="2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68" w:hRule="atLeast"/>
        </w:trPr>
        <w:tc>
          <w:tcPr>
            <w:tcW w:w="10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序号</w:t>
            </w:r>
          </w:p>
        </w:tc>
        <w:tc>
          <w:tcPr>
            <w:tcW w:w="25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资料及文件名称</w:t>
            </w:r>
          </w:p>
        </w:tc>
        <w:tc>
          <w:tcPr>
            <w:tcW w:w="10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份数</w:t>
            </w:r>
          </w:p>
        </w:tc>
        <w:tc>
          <w:tcPr>
            <w:tcW w:w="22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日期、地点</w:t>
            </w:r>
          </w:p>
        </w:tc>
        <w:tc>
          <w:tcPr>
            <w:tcW w:w="24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r>
              <w:rPr>
                <w:rFonts w:hint="eastAsia" w:ascii="楷体_GB2312" w:hAnsi="华文楷体" w:eastAsia="楷体_GB2312"/>
                <w:color w:val="auto"/>
                <w:kern w:val="0"/>
                <w:sz w:val="28"/>
                <w:szCs w:val="28"/>
              </w:rPr>
              <w:t>有关事宜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trPr>
        <w:tc>
          <w:tcPr>
            <w:tcW w:w="10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lang w:val="en-US" w:eastAsia="zh-CN"/>
              </w:rPr>
            </w:pPr>
            <w:r>
              <w:rPr>
                <w:rFonts w:hint="eastAsia" w:ascii="楷体_GB2312" w:hAnsi="华文楷体" w:eastAsia="楷体_GB2312"/>
                <w:color w:val="auto"/>
                <w:kern w:val="0"/>
                <w:sz w:val="28"/>
                <w:szCs w:val="28"/>
                <w:lang w:val="en-US" w:eastAsia="zh-CN"/>
              </w:rPr>
              <w:t>1</w:t>
            </w:r>
          </w:p>
        </w:tc>
        <w:tc>
          <w:tcPr>
            <w:tcW w:w="25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lang w:eastAsia="zh-CN"/>
              </w:rPr>
            </w:pPr>
            <w:r>
              <w:rPr>
                <w:rFonts w:hint="eastAsia" w:ascii="楷体_GB2312" w:hAnsi="华文楷体" w:eastAsia="楷体_GB2312"/>
                <w:color w:val="auto"/>
                <w:kern w:val="0"/>
                <w:sz w:val="28"/>
                <w:szCs w:val="28"/>
                <w:lang w:eastAsia="zh-CN"/>
              </w:rPr>
              <w:t>设计方案文件</w:t>
            </w:r>
          </w:p>
        </w:tc>
        <w:tc>
          <w:tcPr>
            <w:tcW w:w="10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lang w:val="en-US" w:eastAsia="zh-CN"/>
              </w:rPr>
            </w:pPr>
            <w:r>
              <w:rPr>
                <w:rFonts w:hint="eastAsia" w:ascii="楷体_GB2312" w:hAnsi="华文楷体" w:eastAsia="楷体_GB2312"/>
                <w:color w:val="auto"/>
                <w:kern w:val="0"/>
                <w:sz w:val="28"/>
                <w:szCs w:val="28"/>
                <w:lang w:val="en-US" w:eastAsia="zh-CN"/>
              </w:rPr>
              <w:t>8</w:t>
            </w:r>
          </w:p>
        </w:tc>
        <w:tc>
          <w:tcPr>
            <w:tcW w:w="22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lang w:eastAsia="zh-CN"/>
              </w:rPr>
            </w:pPr>
            <w:r>
              <w:rPr>
                <w:rFonts w:hint="eastAsia" w:ascii="楷体_GB2312" w:hAnsi="华文楷体" w:eastAsia="楷体_GB2312"/>
                <w:color w:val="auto"/>
                <w:kern w:val="0"/>
                <w:sz w:val="28"/>
                <w:szCs w:val="28"/>
                <w:lang w:eastAsia="zh-CN"/>
              </w:rPr>
              <w:t>双方约定</w:t>
            </w:r>
          </w:p>
        </w:tc>
        <w:tc>
          <w:tcPr>
            <w:tcW w:w="24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508" w:hRule="atLeast"/>
        </w:trPr>
        <w:tc>
          <w:tcPr>
            <w:tcW w:w="10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s="仿宋_GB2312"/>
                <w:snapToGrid w:val="0"/>
                <w:color w:val="auto"/>
                <w:kern w:val="0"/>
                <w:sz w:val="28"/>
                <w:szCs w:val="28"/>
                <w:lang w:eastAsia="zh-CN"/>
              </w:rPr>
            </w:pPr>
            <w:r>
              <w:rPr>
                <w:rFonts w:hint="eastAsia" w:ascii="楷体_GB2312" w:hAnsi="华文楷体" w:eastAsia="楷体_GB2312"/>
                <w:color w:val="auto"/>
                <w:kern w:val="0"/>
                <w:sz w:val="28"/>
                <w:szCs w:val="28"/>
                <w:lang w:val="en-US" w:eastAsia="zh-CN"/>
              </w:rPr>
              <w:t>2</w:t>
            </w:r>
          </w:p>
        </w:tc>
        <w:tc>
          <w:tcPr>
            <w:tcW w:w="25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s="仿宋_GB2312"/>
                <w:snapToGrid w:val="0"/>
                <w:color w:val="auto"/>
                <w:kern w:val="0"/>
                <w:sz w:val="28"/>
                <w:szCs w:val="28"/>
              </w:rPr>
            </w:pPr>
            <w:r>
              <w:rPr>
                <w:rFonts w:hint="eastAsia" w:ascii="楷体_GB2312" w:hAnsi="华文楷体" w:eastAsia="楷体_GB2312"/>
                <w:color w:val="auto"/>
                <w:kern w:val="0"/>
                <w:sz w:val="28"/>
                <w:szCs w:val="28"/>
              </w:rPr>
              <w:t>施工图</w:t>
            </w:r>
          </w:p>
        </w:tc>
        <w:tc>
          <w:tcPr>
            <w:tcW w:w="108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s="仿宋_GB2312"/>
                <w:snapToGrid w:val="0"/>
                <w:color w:val="auto"/>
                <w:kern w:val="0"/>
                <w:sz w:val="28"/>
                <w:szCs w:val="28"/>
              </w:rPr>
            </w:pPr>
            <w:r>
              <w:rPr>
                <w:rFonts w:hint="eastAsia" w:ascii="楷体_GB2312" w:hAnsi="华文楷体" w:eastAsia="楷体_GB2312"/>
                <w:color w:val="auto"/>
                <w:kern w:val="0"/>
                <w:sz w:val="28"/>
                <w:szCs w:val="28"/>
              </w:rPr>
              <w:t>8</w:t>
            </w:r>
          </w:p>
        </w:tc>
        <w:tc>
          <w:tcPr>
            <w:tcW w:w="2250"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s="仿宋_GB2312"/>
                <w:snapToGrid w:val="0"/>
                <w:color w:val="auto"/>
                <w:kern w:val="0"/>
                <w:sz w:val="28"/>
                <w:szCs w:val="28"/>
              </w:rPr>
            </w:pPr>
            <w:r>
              <w:rPr>
                <w:rFonts w:hint="eastAsia" w:ascii="楷体_GB2312" w:hAnsi="华文楷体" w:eastAsia="楷体_GB2312"/>
                <w:color w:val="auto"/>
                <w:kern w:val="0"/>
                <w:sz w:val="28"/>
                <w:szCs w:val="28"/>
              </w:rPr>
              <w:t>双方约定</w:t>
            </w:r>
          </w:p>
        </w:tc>
        <w:tc>
          <w:tcPr>
            <w:tcW w:w="2426" w:type="dxa"/>
            <w:noWrap w:val="0"/>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ascii="楷体_GB2312" w:hAnsi="华文楷体" w:eastAsia="楷体_GB2312" w:cs="仿宋_GB2312"/>
                <w:snapToGrid w:val="0"/>
                <w:color w:val="auto"/>
                <w:kern w:val="0"/>
                <w:sz w:val="28"/>
                <w:szCs w:val="28"/>
              </w:rPr>
            </w:pPr>
          </w:p>
        </w:tc>
      </w:tr>
    </w:tbl>
    <w:p>
      <w:pPr>
        <w:pStyle w:val="2"/>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0" w:firstLineChars="14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 xml:space="preserve">第七条  </w:t>
      </w:r>
      <w:r>
        <w:rPr>
          <w:rFonts w:hint="eastAsia" w:ascii="楷体_GB2312" w:hAnsi="华文楷体" w:eastAsia="楷体_GB2312"/>
          <w:b/>
          <w:color w:val="auto"/>
          <w:sz w:val="28"/>
          <w:szCs w:val="28"/>
        </w:rPr>
        <w:t>费用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15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本项目的设计费为</w:t>
      </w:r>
      <w:r>
        <w:rPr>
          <w:rFonts w:hint="eastAsia" w:ascii="楷体_GB2312" w:hAnsi="华文楷体" w:eastAsia="楷体_GB2312"/>
          <w:b/>
          <w:bCs/>
          <w:color w:val="auto"/>
          <w:sz w:val="28"/>
          <w:szCs w:val="28"/>
          <w:u w:val="none"/>
        </w:rPr>
        <w:t>人民币</w:t>
      </w:r>
      <w:r>
        <w:rPr>
          <w:rFonts w:hint="eastAsia" w:ascii="楷体_GB2312" w:hAnsi="华文楷体" w:eastAsia="楷体_GB2312"/>
          <w:b/>
          <w:bCs/>
          <w:color w:val="auto"/>
          <w:sz w:val="28"/>
          <w:szCs w:val="28"/>
          <w:u w:val="single"/>
          <w:lang w:val="en-US" w:eastAsia="zh-CN"/>
        </w:rPr>
        <w:t xml:space="preserve">         </w:t>
      </w:r>
      <w:r>
        <w:rPr>
          <w:rFonts w:hint="eastAsia" w:ascii="楷体_GB2312" w:hAnsi="华文楷体" w:eastAsia="楷体_GB2312"/>
          <w:b/>
          <w:color w:val="auto"/>
          <w:sz w:val="28"/>
          <w:szCs w:val="28"/>
          <w:u w:val="single"/>
        </w:rPr>
        <w:t>元(大写:</w:t>
      </w:r>
      <w:r>
        <w:rPr>
          <w:rFonts w:hint="eastAsia" w:ascii="楷体_GB2312" w:hAnsi="华文楷体" w:eastAsia="楷体_GB2312"/>
          <w:b/>
          <w:color w:val="auto"/>
          <w:sz w:val="28"/>
          <w:szCs w:val="28"/>
          <w:u w:val="single"/>
          <w:lang w:val="en-US" w:eastAsia="zh-CN"/>
        </w:rPr>
        <w:t xml:space="preserve">               </w:t>
      </w:r>
      <w:r>
        <w:rPr>
          <w:rFonts w:hint="eastAsia" w:ascii="楷体_GB2312" w:hAnsi="华文楷体" w:eastAsia="楷体_GB2312"/>
          <w:b/>
          <w:color w:val="auto"/>
          <w:sz w:val="28"/>
          <w:szCs w:val="28"/>
          <w:u w:val="single"/>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第八条</w:t>
      </w:r>
      <w:r>
        <w:rPr>
          <w:rFonts w:hint="eastAsia" w:ascii="楷体_GB2312" w:hAnsi="华文楷体" w:eastAsia="楷体_GB2312"/>
          <w:color w:val="auto"/>
          <w:sz w:val="28"/>
          <w:szCs w:val="28"/>
        </w:rPr>
        <w:t xml:space="preserve">  </w:t>
      </w:r>
      <w:r>
        <w:rPr>
          <w:rFonts w:hint="eastAsia" w:ascii="楷体_GB2312" w:hAnsi="华文楷体" w:eastAsia="楷体_GB2312"/>
          <w:b/>
          <w:color w:val="auto"/>
          <w:sz w:val="28"/>
          <w:szCs w:val="28"/>
        </w:rPr>
        <w:t>设计费支付方式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8.1</w:t>
      </w:r>
      <w:r>
        <w:rPr>
          <w:rFonts w:hint="eastAsia" w:ascii="楷体_GB2312" w:hAnsi="华文楷体" w:eastAsia="楷体_GB2312"/>
          <w:color w:val="auto"/>
          <w:sz w:val="28"/>
          <w:szCs w:val="28"/>
        </w:rPr>
        <w:t>设计人提交施工图后，发</w:t>
      </w:r>
      <w:r>
        <w:rPr>
          <w:rFonts w:hint="eastAsia" w:ascii="楷体_GB2312" w:hAnsi="华文楷体" w:eastAsia="楷体_GB2312"/>
          <w:bCs/>
          <w:color w:val="auto"/>
          <w:sz w:val="28"/>
          <w:szCs w:val="28"/>
        </w:rPr>
        <w:t>包人7天内付给设计人设计费计人民币总额计</w:t>
      </w:r>
      <w:r>
        <w:rPr>
          <w:rFonts w:hint="eastAsia" w:ascii="楷体_GB2312" w:hAnsi="华文楷体" w:eastAsia="楷体_GB2312"/>
          <w:bCs/>
          <w:color w:val="auto"/>
          <w:sz w:val="28"/>
          <w:szCs w:val="28"/>
          <w:u w:val="single"/>
        </w:rPr>
        <w:t>人民</w:t>
      </w:r>
      <w:r>
        <w:rPr>
          <w:rFonts w:hint="eastAsia" w:ascii="楷体_GB2312" w:hAnsi="华文楷体" w:eastAsia="楷体_GB2312"/>
          <w:bCs/>
          <w:color w:val="auto"/>
          <w:sz w:val="28"/>
          <w:szCs w:val="28"/>
          <w:u w:val="single"/>
          <w:lang w:val="en-US" w:eastAsia="zh-CN"/>
        </w:rPr>
        <w:t xml:space="preserve">        </w:t>
      </w:r>
      <w:r>
        <w:rPr>
          <w:rFonts w:hint="eastAsia" w:ascii="楷体_GB2312" w:hAnsi="华文楷体" w:eastAsia="楷体_GB2312"/>
          <w:bCs/>
          <w:color w:val="auto"/>
          <w:sz w:val="28"/>
          <w:szCs w:val="28"/>
          <w:u w:val="single"/>
        </w:rPr>
        <w:t>元</w:t>
      </w:r>
      <w:r>
        <w:rPr>
          <w:rFonts w:hint="eastAsia" w:ascii="楷体_GB2312" w:hAnsi="华文楷体" w:eastAsia="楷体_GB2312"/>
          <w:color w:val="auto"/>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8.2</w:t>
      </w:r>
      <w:r>
        <w:rPr>
          <w:rFonts w:hint="eastAsia" w:ascii="楷体_GB2312" w:hAnsi="华文楷体" w:eastAsia="楷体_GB2312"/>
          <w:color w:val="auto"/>
          <w:sz w:val="28"/>
          <w:szCs w:val="28"/>
        </w:rPr>
        <w:t>双方委托银行代付代收有关费用，设计人向发包人开具增值税</w:t>
      </w:r>
      <w:r>
        <w:rPr>
          <w:rFonts w:hint="eastAsia" w:ascii="楷体_GB2312" w:hAnsi="华文楷体" w:eastAsia="楷体_GB2312"/>
          <w:color w:val="auto"/>
          <w:sz w:val="28"/>
          <w:szCs w:val="28"/>
          <w:lang w:eastAsia="zh-CN"/>
        </w:rPr>
        <w:t>普通</w:t>
      </w:r>
      <w:r>
        <w:rPr>
          <w:rFonts w:hint="eastAsia" w:ascii="楷体_GB2312" w:hAnsi="华文楷体" w:eastAsia="楷体_GB2312"/>
          <w:color w:val="auto"/>
          <w:sz w:val="28"/>
          <w:szCs w:val="28"/>
        </w:rPr>
        <w:t>发票。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75" w:firstLineChars="98"/>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第九条</w:t>
      </w:r>
      <w:r>
        <w:rPr>
          <w:rFonts w:hint="eastAsia" w:ascii="楷体_GB2312" w:hAnsi="华文楷体" w:eastAsia="楷体_GB2312"/>
          <w:color w:val="auto"/>
          <w:sz w:val="28"/>
          <w:szCs w:val="28"/>
        </w:rPr>
        <w:t xml:space="preserve"> 双方责任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w:t>
      </w:r>
      <w:r>
        <w:rPr>
          <w:rFonts w:hint="eastAsia" w:ascii="楷体_GB2312" w:hAnsi="华文楷体" w:eastAsia="楷体_GB2312"/>
          <w:color w:val="auto"/>
          <w:sz w:val="28"/>
          <w:szCs w:val="28"/>
        </w:rPr>
        <w:t>发包人责任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13" w:firstLineChars="147"/>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9.1.1</w:t>
      </w:r>
      <w:r>
        <w:rPr>
          <w:rFonts w:hint="eastAsia" w:ascii="楷体_GB2312" w:hAnsi="华文楷体" w:eastAsia="楷体_GB2312"/>
          <w:color w:val="auto"/>
          <w:sz w:val="28"/>
          <w:szCs w:val="28"/>
        </w:rPr>
        <w:t>发包人按本合同第五条规定的内容，在规定的时间向设计人提交基础资料及文件，并对完整性、正确性及时限负责。发包人不得要求设计人违反国家有关标准进行设计。</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发包人提交上述资料及文件超过期限</w:t>
      </w:r>
      <w:r>
        <w:rPr>
          <w:rFonts w:hint="eastAsia" w:ascii="楷体_GB2312" w:hAnsi="华文楷体" w:eastAsia="楷体_GB2312"/>
          <w:b/>
          <w:bCs/>
          <w:color w:val="auto"/>
          <w:sz w:val="28"/>
          <w:szCs w:val="28"/>
        </w:rPr>
        <w:t>15</w:t>
      </w:r>
      <w:r>
        <w:rPr>
          <w:rFonts w:hint="eastAsia" w:ascii="楷体_GB2312" w:hAnsi="华文楷体" w:eastAsia="楷体_GB2312"/>
          <w:color w:val="auto"/>
          <w:sz w:val="28"/>
          <w:szCs w:val="28"/>
        </w:rPr>
        <w:t>天以内，设计人按本合同第六条规定的交付设计文件时间顺延；发包人交付上述资料及文件超过规定期限</w:t>
      </w:r>
      <w:r>
        <w:rPr>
          <w:rFonts w:hint="eastAsia" w:ascii="楷体_GB2312" w:hAnsi="华文楷体" w:eastAsia="楷体_GB2312"/>
          <w:b/>
          <w:bCs/>
          <w:color w:val="auto"/>
          <w:sz w:val="28"/>
          <w:szCs w:val="28"/>
        </w:rPr>
        <w:t>15</w:t>
      </w:r>
      <w:r>
        <w:rPr>
          <w:rFonts w:hint="eastAsia" w:ascii="楷体_GB2312" w:hAnsi="华文楷体" w:eastAsia="楷体_GB2312"/>
          <w:color w:val="auto"/>
          <w:sz w:val="28"/>
          <w:szCs w:val="28"/>
        </w:rPr>
        <w:t>天以上时，设计人有权重新确定提交设计文件的时间。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9.1.2</w:t>
      </w:r>
      <w:r>
        <w:rPr>
          <w:rFonts w:hint="eastAsia" w:ascii="楷体_GB2312" w:hAnsi="华文楷体" w:eastAsia="楷体_GB2312"/>
          <w:color w:val="auto"/>
          <w:sz w:val="28"/>
          <w:szCs w:val="28"/>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在未签订合同前发包人已同意，设计人为发包人所做的各项工作，发包人应支付相应费用。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9.1.3</w:t>
      </w:r>
      <w:r>
        <w:rPr>
          <w:rFonts w:hint="eastAsia" w:ascii="楷体_GB2312" w:hAnsi="华文楷体" w:eastAsia="楷体_GB2312"/>
          <w:color w:val="auto"/>
          <w:sz w:val="28"/>
          <w:szCs w:val="28"/>
        </w:rPr>
        <w:t>在合同履行期间，发包人要求终止或解除合同，设计人未开始设计工作的，不退还发包人已付的定金；已开始设计工作的，发包人应根据设计人已进行的实际工作量，不足一半时，按该阶段计费的一半支付；超过一半时，按该阶段计费的全部支付。</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9.1.4</w:t>
      </w:r>
      <w:r>
        <w:rPr>
          <w:rFonts w:hint="eastAsia" w:ascii="楷体_GB2312" w:hAnsi="华文楷体" w:eastAsia="楷体_GB2312"/>
          <w:color w:val="auto"/>
          <w:sz w:val="28"/>
          <w:szCs w:val="28"/>
        </w:rPr>
        <w:t>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9.1.5</w:t>
      </w:r>
      <w:r>
        <w:rPr>
          <w:rFonts w:hint="eastAsia" w:ascii="楷体_GB2312" w:hAnsi="华文楷体" w:eastAsia="楷体_GB2312"/>
          <w:color w:val="auto"/>
          <w:sz w:val="28"/>
          <w:szCs w:val="28"/>
        </w:rPr>
        <w:t>发包人要求设计人比合同规定时间提前交付设计文件时，须征得设计人同意，不得严重背离合理设计周期。</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w:t>
      </w:r>
      <w:r>
        <w:rPr>
          <w:rFonts w:hint="eastAsia" w:ascii="楷体_GB2312" w:hAnsi="华文楷体" w:eastAsia="楷体_GB2312"/>
          <w:color w:val="auto"/>
          <w:sz w:val="28"/>
          <w:szCs w:val="28"/>
        </w:rPr>
        <w:t>设计人责任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9.2.1</w:t>
      </w:r>
      <w:r>
        <w:rPr>
          <w:rFonts w:hint="eastAsia" w:ascii="楷体_GB2312" w:hAnsi="华文楷体" w:eastAsia="楷体_GB2312"/>
          <w:color w:val="auto"/>
          <w:sz w:val="28"/>
          <w:szCs w:val="28"/>
        </w:rPr>
        <w:t>设计人应按国家规定和合同约定的技术规范、标准进行设计，按本合同第六条规定的内容、时间及份数向发包人交付设计文件（出现</w:t>
      </w:r>
      <w:r>
        <w:rPr>
          <w:rFonts w:hint="eastAsia" w:ascii="楷体_GB2312" w:hAnsi="华文楷体" w:eastAsia="楷体_GB2312"/>
          <w:b/>
          <w:bCs/>
          <w:color w:val="auto"/>
          <w:sz w:val="28"/>
          <w:szCs w:val="28"/>
        </w:rPr>
        <w:t>9.1.1、9.1.2、9.1.4、9.1.5</w:t>
      </w:r>
      <w:r>
        <w:rPr>
          <w:rFonts w:hint="eastAsia" w:ascii="楷体_GB2312" w:hAnsi="华文楷体" w:eastAsia="楷体_GB2312"/>
          <w:color w:val="auto"/>
          <w:sz w:val="28"/>
          <w:szCs w:val="28"/>
        </w:rPr>
        <w:t>规定有关交付设计文件顺延的情况除外）。并对提交的设计文件的质量负责。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9.2.2</w:t>
      </w:r>
      <w:r>
        <w:rPr>
          <w:rFonts w:hint="eastAsia" w:ascii="楷体_GB2312" w:hAnsi="华文楷体" w:eastAsia="楷体_GB2312"/>
          <w:color w:val="auto"/>
          <w:sz w:val="28"/>
          <w:szCs w:val="28"/>
        </w:rPr>
        <w:t>设计合理使用年限为50年。</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9.2.3</w:t>
      </w:r>
      <w:r>
        <w:rPr>
          <w:rFonts w:hint="eastAsia" w:ascii="楷体_GB2312" w:hAnsi="华文楷体" w:eastAsia="楷体_GB2312"/>
          <w:color w:val="auto"/>
          <w:sz w:val="28"/>
          <w:szCs w:val="28"/>
        </w:rPr>
        <w:t>设计人对设计文件出现的遗漏和错误负责修改或补充。由于设计人设计错误造成工程质量事故损失，设计人负责采取补救措施外，应免收受损失部分的设计费，并根据损失程度向发包人支付赔偿金，赔偿金数额按相关法规执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9.2.4</w:t>
      </w:r>
      <w:r>
        <w:rPr>
          <w:rFonts w:hint="eastAsia" w:ascii="楷体_GB2312" w:hAnsi="华文楷体" w:eastAsia="楷体_GB2312"/>
          <w:color w:val="auto"/>
          <w:sz w:val="28"/>
          <w:szCs w:val="28"/>
        </w:rPr>
        <w:t>由于设计人原因，延误了设计文件交付时间，每延误一天，应减收该项目应收设计费的千分之二。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9.2.5</w:t>
      </w:r>
      <w:r>
        <w:rPr>
          <w:rFonts w:hint="eastAsia" w:ascii="楷体_GB2312" w:hAnsi="华文楷体" w:eastAsia="楷体_GB2312"/>
          <w:color w:val="auto"/>
          <w:sz w:val="28"/>
          <w:szCs w:val="28"/>
        </w:rPr>
        <w:t>合同生效后，设计人要求终止或解除合同，设计人应双倍返还发包人已支付的定金。</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9.2.6</w:t>
      </w:r>
      <w:r>
        <w:rPr>
          <w:rFonts w:hint="eastAsia" w:ascii="楷体_GB2312" w:hAnsi="华文楷体" w:eastAsia="楷体_GB2312"/>
          <w:color w:val="auto"/>
          <w:sz w:val="28"/>
          <w:szCs w:val="28"/>
        </w:rPr>
        <w:t>设计人交付设计文件后，按规定参加有关上级的设计审查，并根据审查结论负责不超出原定范围的内容做必要调整补充。设计人按合同规定时限交付设计文件，负责向发包人及施工单位进行设计交底、处理有关设计问题和参加竣工验收。</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 xml:space="preserve">第十条  </w:t>
      </w:r>
      <w:r>
        <w:rPr>
          <w:rFonts w:hint="eastAsia" w:ascii="楷体_GB2312" w:hAnsi="华文楷体" w:eastAsia="楷体_GB2312"/>
          <w:b/>
          <w:color w:val="auto"/>
          <w:sz w:val="28"/>
          <w:szCs w:val="28"/>
        </w:rPr>
        <w:t>保密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lang w:eastAsia="zh-CN"/>
        </w:rPr>
      </w:pPr>
      <w:r>
        <w:rPr>
          <w:rFonts w:hint="eastAsia" w:ascii="楷体_GB2312" w:hAnsi="华文楷体" w:eastAsia="楷体_GB2312"/>
          <w:b/>
          <w:bCs/>
          <w:color w:val="auto"/>
          <w:sz w:val="28"/>
          <w:szCs w:val="28"/>
        </w:rPr>
        <w:t>第十一条</w:t>
      </w:r>
      <w:r>
        <w:rPr>
          <w:rFonts w:hint="eastAsia" w:ascii="楷体_GB2312" w:hAnsi="华文楷体" w:eastAsia="楷体_GB2312"/>
          <w:color w:val="auto"/>
          <w:sz w:val="28"/>
          <w:szCs w:val="28"/>
        </w:rPr>
        <w:t xml:space="preserve">  </w:t>
      </w:r>
      <w:r>
        <w:rPr>
          <w:rFonts w:hint="eastAsia" w:ascii="楷体_GB2312" w:hAnsi="华文楷体" w:eastAsia="楷体_GB2312"/>
          <w:b/>
          <w:color w:val="auto"/>
          <w:sz w:val="28"/>
          <w:szCs w:val="28"/>
          <w:lang w:eastAsia="zh-CN"/>
        </w:rPr>
        <w:t>争议处理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本建设工程设计合同发生争议，发包人与设计人应及时协商解决。也可由当地建设行政主管部门调解，调解不成时，双方当事人同意向</w:t>
      </w:r>
      <w:r>
        <w:rPr>
          <w:rFonts w:hint="eastAsia" w:ascii="楷体_GB2312" w:hAnsi="华文楷体" w:eastAsia="楷体_GB2312"/>
          <w:color w:val="auto"/>
          <w:sz w:val="28"/>
          <w:szCs w:val="28"/>
          <w:lang w:eastAsia="zh-CN"/>
        </w:rPr>
        <w:t>发包人所在地</w:t>
      </w:r>
      <w:r>
        <w:rPr>
          <w:rFonts w:hint="eastAsia" w:ascii="楷体_GB2312" w:hAnsi="华文楷体" w:eastAsia="楷体_GB2312"/>
          <w:color w:val="auto"/>
          <w:sz w:val="28"/>
          <w:szCs w:val="28"/>
        </w:rPr>
        <w:t>人民法院起诉。</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第十二条</w:t>
      </w:r>
      <w:r>
        <w:rPr>
          <w:rFonts w:hint="eastAsia" w:ascii="楷体_GB2312" w:hAnsi="华文楷体" w:eastAsia="楷体_GB2312"/>
          <w:color w:val="auto"/>
          <w:sz w:val="28"/>
          <w:szCs w:val="28"/>
        </w:rPr>
        <w:t xml:space="preserve">  </w:t>
      </w:r>
      <w:r>
        <w:rPr>
          <w:rFonts w:hint="eastAsia" w:ascii="楷体_GB2312" w:hAnsi="华文楷体" w:eastAsia="楷体_GB2312"/>
          <w:b/>
          <w:color w:val="auto"/>
          <w:sz w:val="28"/>
          <w:szCs w:val="28"/>
        </w:rPr>
        <w:t>合同生效及其他</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12.1</w:t>
      </w:r>
      <w:r>
        <w:rPr>
          <w:rFonts w:hint="eastAsia" w:ascii="楷体_GB2312" w:hAnsi="华文楷体" w:eastAsia="楷体_GB2312"/>
          <w:color w:val="auto"/>
          <w:sz w:val="28"/>
          <w:szCs w:val="28"/>
        </w:rPr>
        <w:t>发包人要求设计人派专人长期驻施工现场进行配合与解决有关问题时，双方应另行签订技术咨询合同。</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12.2</w:t>
      </w:r>
      <w:r>
        <w:rPr>
          <w:rFonts w:hint="eastAsia" w:ascii="楷体_GB2312" w:hAnsi="华文楷体" w:eastAsia="楷体_GB2312"/>
          <w:color w:val="auto"/>
          <w:sz w:val="28"/>
          <w:szCs w:val="28"/>
        </w:rPr>
        <w:t>设计人为本合同项目的服务至施工安装结束为止。</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12.3</w:t>
      </w:r>
      <w:r>
        <w:rPr>
          <w:rFonts w:hint="eastAsia" w:ascii="楷体_GB2312" w:hAnsi="华文楷体" w:eastAsia="楷体_GB2312"/>
          <w:color w:val="auto"/>
          <w:sz w:val="28"/>
          <w:szCs w:val="28"/>
        </w:rPr>
        <w:t>本工程项目中，设计人不得指定建筑材料、通用设备的生产厂或供货商。发包人需要设计人配合设备的加工或订货时，所需费用由发包人承担。</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12.4</w:t>
      </w:r>
      <w:r>
        <w:rPr>
          <w:rFonts w:hint="eastAsia" w:ascii="楷体_GB2312" w:hAnsi="华文楷体" w:eastAsia="楷体_GB2312"/>
          <w:color w:val="auto"/>
          <w:sz w:val="28"/>
          <w:szCs w:val="28"/>
        </w:rPr>
        <w:t>发包人委托设计人承担本合同内容以外的工作服务,另行签订协议并支付费用。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12.5</w:t>
      </w:r>
      <w:r>
        <w:rPr>
          <w:rFonts w:hint="eastAsia" w:ascii="楷体_GB2312" w:hAnsi="华文楷体" w:eastAsia="楷体_GB2312"/>
          <w:color w:val="auto"/>
          <w:sz w:val="28"/>
          <w:szCs w:val="28"/>
        </w:rPr>
        <w:t>由于不可抗力因素致使合同无法履行时，双方应及时协商解决。</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12.6</w:t>
      </w:r>
      <w:r>
        <w:rPr>
          <w:rFonts w:hint="eastAsia" w:ascii="楷体_GB2312" w:hAnsi="华文楷体" w:eastAsia="楷体_GB2312"/>
          <w:color w:val="auto"/>
          <w:sz w:val="28"/>
          <w:szCs w:val="28"/>
        </w:rPr>
        <w:t>本合同一式6份，发包人执4份，设计人执2份，双方签字盖章后生效。</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12.7</w:t>
      </w:r>
      <w:r>
        <w:rPr>
          <w:rFonts w:hint="eastAsia" w:ascii="楷体_GB2312" w:hAnsi="华文楷体" w:eastAsia="楷体_GB2312"/>
          <w:color w:val="auto"/>
          <w:sz w:val="28"/>
          <w:szCs w:val="28"/>
        </w:rPr>
        <w:t>本合同生效后，双方履行完合同规定的义务后，本合同即行终止。</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12.8</w:t>
      </w:r>
      <w:r>
        <w:rPr>
          <w:rFonts w:hint="eastAsia" w:ascii="楷体_GB2312" w:hAnsi="华文楷体" w:eastAsia="楷体_GB2312"/>
          <w:color w:val="auto"/>
          <w:sz w:val="28"/>
          <w:szCs w:val="28"/>
        </w:rPr>
        <w:t>双方认可的来往传真、电报、会议纪要等，均为合同的组成部分，与本合同具有同等法律效力。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51" w:firstLineChars="196"/>
        <w:textAlignment w:val="baseline"/>
        <w:rPr>
          <w:rFonts w:hint="eastAsia" w:ascii="楷体_GB2312" w:hAnsi="华文楷体" w:eastAsia="楷体_GB2312"/>
          <w:color w:val="auto"/>
          <w:sz w:val="28"/>
          <w:szCs w:val="28"/>
        </w:rPr>
      </w:pPr>
      <w:r>
        <w:rPr>
          <w:rFonts w:hint="eastAsia" w:ascii="楷体_GB2312" w:hAnsi="华文楷体" w:eastAsia="楷体_GB2312"/>
          <w:b/>
          <w:bCs/>
          <w:color w:val="auto"/>
          <w:sz w:val="28"/>
          <w:szCs w:val="28"/>
        </w:rPr>
        <w:t>12.9</w:t>
      </w:r>
      <w:r>
        <w:rPr>
          <w:rFonts w:hint="eastAsia" w:ascii="楷体_GB2312" w:hAnsi="华文楷体" w:eastAsia="楷体_GB2312"/>
          <w:color w:val="auto"/>
          <w:sz w:val="28"/>
          <w:szCs w:val="28"/>
        </w:rPr>
        <w:t>未尽事宜，经双方协商一致，签订补充协议，补充协议与合同具有同等效力。</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楷体_GB2312" w:hAnsi="华文楷体" w:eastAsia="楷体_GB2312"/>
          <w:color w:val="auto"/>
          <w:sz w:val="28"/>
          <w:szCs w:val="28"/>
        </w:rPr>
      </w:pPr>
    </w:p>
    <w:p>
      <w:pPr>
        <w:pStyle w:val="3"/>
        <w:ind w:left="0" w:leftChars="0" w:firstLine="0" w:firstLineChars="0"/>
        <w:rPr>
          <w:rFonts w:hint="eastAsia"/>
          <w:color w:val="auto"/>
        </w:rPr>
      </w:pPr>
    </w:p>
    <w:p>
      <w:pPr>
        <w:pStyle w:val="3"/>
        <w:ind w:left="0" w:leftChars="0" w:firstLine="0" w:firstLineChars="0"/>
        <w:rPr>
          <w:rFonts w:hint="eastAsia"/>
          <w:color w:val="auto"/>
        </w:rPr>
      </w:pPr>
    </w:p>
    <w:p>
      <w:pPr>
        <w:pStyle w:val="3"/>
        <w:ind w:left="0" w:leftChars="0" w:firstLine="0" w:firstLineChars="0"/>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default" w:ascii="楷体_GB2312" w:hAnsi="华文楷体" w:eastAsia="楷体_GB2312"/>
          <w:color w:val="auto"/>
          <w:sz w:val="24"/>
          <w:lang w:val="en-US" w:eastAsia="zh-CN"/>
        </w:rPr>
      </w:pPr>
      <w:r>
        <w:rPr>
          <w:rFonts w:hint="eastAsia" w:ascii="楷体_GB2312" w:hAnsi="华文楷体" w:eastAsia="楷体_GB2312"/>
          <w:color w:val="auto"/>
          <w:sz w:val="28"/>
          <w:szCs w:val="28"/>
        </w:rPr>
        <w:t>发包人：</w:t>
      </w:r>
      <w:r>
        <w:rPr>
          <w:rFonts w:hint="eastAsia" w:ascii="楷体_GB2312" w:hAnsi="华文楷体" w:eastAsia="楷体_GB2312"/>
          <w:bCs/>
          <w:color w:val="auto"/>
          <w:sz w:val="24"/>
          <w:lang w:val="en-US" w:eastAsia="zh-CN"/>
        </w:rPr>
        <w:t xml:space="preserve">                   </w:t>
      </w:r>
      <w:r>
        <w:rPr>
          <w:rFonts w:hint="eastAsia" w:ascii="楷体_GB2312" w:hAnsi="华文楷体" w:eastAsia="楷体_GB2312"/>
          <w:color w:val="auto"/>
          <w:sz w:val="24"/>
        </w:rPr>
        <w:t xml:space="preserve">（盖章）      </w:t>
      </w:r>
      <w:r>
        <w:rPr>
          <w:rFonts w:hint="eastAsia" w:ascii="楷体_GB2312" w:hAnsi="华文楷体" w:eastAsia="楷体_GB2312"/>
          <w:color w:val="auto"/>
          <w:sz w:val="24"/>
          <w:lang w:val="en-US" w:eastAsia="zh-CN"/>
        </w:rPr>
        <w:t xml:space="preserve"> </w:t>
      </w:r>
      <w:r>
        <w:rPr>
          <w:rFonts w:hint="eastAsia" w:ascii="楷体_GB2312" w:hAnsi="华文楷体" w:eastAsia="楷体_GB2312"/>
          <w:color w:val="auto"/>
          <w:sz w:val="28"/>
          <w:szCs w:val="28"/>
        </w:rPr>
        <w:t>设计人：</w:t>
      </w:r>
      <w:r>
        <w:rPr>
          <w:rFonts w:hint="eastAsia" w:ascii="楷体_GB2312" w:hAnsi="华文楷体" w:eastAsia="楷体_GB2312"/>
          <w:color w:val="auto"/>
          <w:sz w:val="24"/>
          <w:lang w:val="en-US" w:eastAsia="zh-CN"/>
        </w:rPr>
        <w:t xml:space="preserve">                         （盖章）</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 xml:space="preserve">法定代表人：                        </w:t>
      </w:r>
      <w:r>
        <w:rPr>
          <w:rFonts w:hint="eastAsia" w:ascii="楷体_GB2312" w:hAnsi="华文楷体" w:eastAsia="楷体_GB2312"/>
          <w:color w:val="auto"/>
          <w:sz w:val="28"/>
          <w:szCs w:val="28"/>
          <w:lang w:val="en-US" w:eastAsia="zh-CN"/>
        </w:rPr>
        <w:t xml:space="preserve"> </w:t>
      </w:r>
      <w:r>
        <w:rPr>
          <w:rFonts w:hint="eastAsia" w:ascii="楷体_GB2312" w:hAnsi="华文楷体" w:eastAsia="楷体_GB2312"/>
          <w:color w:val="auto"/>
          <w:sz w:val="28"/>
          <w:szCs w:val="28"/>
        </w:rPr>
        <w:t>法定代表人：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委托代理人：                         项目负责人：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default" w:ascii="楷体_GB2312" w:hAnsi="华文楷体" w:eastAsia="楷体_GB2312"/>
          <w:color w:val="auto"/>
          <w:sz w:val="28"/>
          <w:szCs w:val="28"/>
          <w:lang w:val="en-US" w:eastAsia="zh-CN"/>
        </w:rPr>
      </w:pPr>
      <w:r>
        <w:rPr>
          <w:rFonts w:hint="eastAsia" w:ascii="楷体_GB2312" w:hAnsi="华文楷体" w:eastAsia="楷体_GB2312"/>
          <w:color w:val="auto"/>
          <w:sz w:val="28"/>
          <w:szCs w:val="28"/>
        </w:rPr>
        <w:t>电    话：</w:t>
      </w:r>
      <w:r>
        <w:rPr>
          <w:rFonts w:hint="eastAsia" w:ascii="楷体_GB2312" w:hAnsi="华文楷体" w:eastAsia="楷体_GB2312"/>
          <w:color w:val="auto"/>
          <w:sz w:val="24"/>
          <w:lang w:val="en-US" w:eastAsia="zh-CN"/>
        </w:rPr>
        <w:t xml:space="preserve">           </w:t>
      </w:r>
      <w:r>
        <w:rPr>
          <w:rFonts w:hint="eastAsia" w:ascii="楷体_GB2312" w:hAnsi="华文楷体" w:eastAsia="楷体_GB2312"/>
          <w:color w:val="auto"/>
          <w:sz w:val="28"/>
          <w:szCs w:val="28"/>
        </w:rPr>
        <w:t xml:space="preserve">                  电    话：</w:t>
      </w:r>
      <w:r>
        <w:rPr>
          <w:rFonts w:hint="eastAsia" w:ascii="楷体_GB2312" w:hAnsi="华文楷体" w:eastAsia="楷体_GB2312"/>
          <w:color w:val="auto"/>
          <w:sz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default" w:ascii="楷体_GB2312" w:hAnsi="华文楷体" w:eastAsia="楷体_GB2312"/>
          <w:color w:val="auto"/>
          <w:sz w:val="28"/>
          <w:szCs w:val="28"/>
          <w:lang w:val="en-US" w:eastAsia="zh-CN"/>
        </w:rPr>
      </w:pPr>
      <w:r>
        <w:rPr>
          <w:rFonts w:hint="eastAsia" w:ascii="楷体_GB2312" w:hAnsi="华文楷体" w:eastAsia="楷体_GB2312"/>
          <w:color w:val="auto"/>
          <w:sz w:val="28"/>
          <w:szCs w:val="28"/>
        </w:rPr>
        <w:t>传    真：</w:t>
      </w:r>
      <w:r>
        <w:rPr>
          <w:rFonts w:hint="eastAsia" w:ascii="楷体_GB2312" w:hAnsi="华文楷体" w:eastAsia="楷体_GB2312"/>
          <w:color w:val="auto"/>
          <w:sz w:val="24"/>
          <w:lang w:val="en-US" w:eastAsia="zh-CN"/>
        </w:rPr>
        <w:t xml:space="preserve">          </w:t>
      </w:r>
      <w:r>
        <w:rPr>
          <w:rFonts w:hint="eastAsia" w:ascii="楷体_GB2312" w:hAnsi="华文楷体" w:eastAsia="楷体_GB2312"/>
          <w:color w:val="auto"/>
          <w:sz w:val="28"/>
          <w:szCs w:val="28"/>
        </w:rPr>
        <w:t xml:space="preserve">    </w:t>
      </w:r>
      <w:r>
        <w:rPr>
          <w:rFonts w:hint="eastAsia" w:ascii="楷体_GB2312" w:hAnsi="华文楷体" w:eastAsia="楷体_GB2312"/>
          <w:color w:val="auto"/>
          <w:sz w:val="28"/>
          <w:szCs w:val="28"/>
          <w:lang w:val="en-US" w:eastAsia="zh-CN"/>
        </w:rPr>
        <w:t xml:space="preserve">         </w:t>
      </w:r>
      <w:r>
        <w:rPr>
          <w:rFonts w:hint="eastAsia" w:ascii="楷体_GB2312" w:hAnsi="华文楷体" w:eastAsia="楷体_GB2312"/>
          <w:color w:val="auto"/>
          <w:sz w:val="28"/>
          <w:szCs w:val="28"/>
        </w:rPr>
        <w:t xml:space="preserve">      传    真：</w:t>
      </w:r>
      <w:r>
        <w:rPr>
          <w:rFonts w:hint="eastAsia" w:ascii="楷体_GB2312" w:hAnsi="华文楷体" w:eastAsia="楷体_GB2312"/>
          <w:color w:val="auto"/>
          <w:sz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5085" w:leftChars="-161" w:right="-1514" w:rightChars="-473" w:hanging="5600" w:hangingChars="2000"/>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lang w:eastAsia="zh-CN"/>
        </w:rPr>
        <w:t>开户银行</w:t>
      </w:r>
      <w:r>
        <w:rPr>
          <w:rFonts w:hint="eastAsia" w:ascii="楷体_GB2312" w:hAnsi="华文楷体" w:eastAsia="楷体_GB2312"/>
          <w:color w:val="auto"/>
          <w:sz w:val="28"/>
          <w:szCs w:val="28"/>
        </w:rPr>
        <w:t>:</w:t>
      </w:r>
      <w:r>
        <w:rPr>
          <w:rFonts w:hint="eastAsia" w:ascii="楷体_GB2312" w:hAnsi="华文楷体" w:eastAsia="楷体_GB2312"/>
          <w:color w:val="auto"/>
          <w:sz w:val="28"/>
          <w:szCs w:val="28"/>
          <w:lang w:val="en-US" w:eastAsia="zh-CN"/>
        </w:rPr>
        <w:t xml:space="preserve">    </w:t>
      </w:r>
      <w:r>
        <w:rPr>
          <w:rFonts w:hint="eastAsia" w:ascii="楷体_GB2312" w:hAnsi="华文楷体" w:eastAsia="楷体_GB2312"/>
          <w:color w:val="auto"/>
          <w:sz w:val="28"/>
          <w:szCs w:val="28"/>
        </w:rPr>
        <w:t xml:space="preserve">                        开户银行：</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078" w:leftChars="-337" w:right="-1514" w:rightChars="-473"/>
        <w:textAlignment w:val="baseline"/>
        <w:rPr>
          <w:rFonts w:hint="eastAsia" w:ascii="楷体_GB2312" w:hAnsi="华文楷体" w:eastAsia="楷体_GB2312"/>
          <w:color w:val="auto"/>
          <w:sz w:val="28"/>
          <w:szCs w:val="28"/>
        </w:rPr>
      </w:pPr>
      <w:r>
        <w:rPr>
          <w:rFonts w:hint="eastAsia" w:ascii="楷体_GB2312" w:hAnsi="华文楷体" w:eastAsia="楷体_GB2312"/>
          <w:color w:val="auto"/>
          <w:sz w:val="28"/>
          <w:szCs w:val="28"/>
        </w:rPr>
        <w:t>银行帐号：                           银行帐号：</w:t>
      </w:r>
    </w:p>
    <w:p>
      <w:pPr>
        <w:rPr>
          <w:rFonts w:hint="eastAsia" w:ascii="华文仿宋" w:hAnsi="华文仿宋" w:eastAsia="华文仿宋"/>
          <w:b/>
          <w:color w:val="auto"/>
          <w:sz w:val="32"/>
          <w:szCs w:val="32"/>
        </w:rPr>
      </w:pPr>
    </w:p>
    <w:p>
      <w:pPr>
        <w:bidi w:val="0"/>
        <w:jc w:val="both"/>
        <w:rPr>
          <w:b w:val="0"/>
          <w:bCs w:val="0"/>
          <w:color w:val="auto"/>
        </w:rPr>
      </w:pPr>
    </w:p>
    <w:p>
      <w:bookmarkStart w:id="0" w:name="_GoBack"/>
      <w:bookmarkEnd w:id="0"/>
    </w:p>
    <w:sectPr>
      <w:pgSz w:w="12240" w:h="16850"/>
      <w:pgMar w:top="1271" w:right="1836" w:bottom="0" w:left="17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10"/>
      </w:rPr>
    </w:pPr>
    <w:r>
      <w:rPr>
        <w:rStyle w:val="10"/>
      </w:rPr>
      <w:t>—</w:t>
    </w:r>
    <w:r>
      <w:rPr>
        <w:rStyle w:val="10"/>
        <w:sz w:val="21"/>
        <w:szCs w:val="21"/>
      </w:rPr>
      <w:t xml:space="preserve">  </w:t>
    </w:r>
    <w:r>
      <w:rPr>
        <w:rStyle w:val="1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D374C"/>
    <w:rsid w:val="212D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76" w:lineRule="exact"/>
      <w:ind w:firstLine="880" w:firstLineChars="200"/>
      <w:jc w:val="left"/>
      <w:textAlignment w:val="baseline"/>
    </w:pPr>
    <w:rPr>
      <w:rFonts w:ascii="仿宋_GB2312" w:hAnsi="仿宋_GB2312" w:eastAsia="仿宋_GB2312" w:cs="仿宋_GB2312"/>
      <w:snapToGrid w:val="0"/>
      <w:color w:val="000000"/>
      <w:kern w:val="0"/>
      <w:sz w:val="32"/>
      <w:szCs w:val="32"/>
    </w:rPr>
  </w:style>
  <w:style w:type="paragraph" w:styleId="4">
    <w:name w:val="heading 3"/>
    <w:basedOn w:val="1"/>
    <w:next w:val="1"/>
    <w:qFormat/>
    <w:uiPriority w:val="99"/>
    <w:pPr>
      <w:keepNext/>
      <w:keepLines/>
      <w:spacing w:line="360" w:lineRule="auto"/>
      <w:outlineLvl w:val="2"/>
    </w:pPr>
    <w:rPr>
      <w:rFonts w:ascii="Times New Roman" w:hAnsi="Times New Roman"/>
      <w:b/>
      <w:bCs/>
      <w:kern w:val="0"/>
      <w:sz w:val="20"/>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000000"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2023-03-17T07:36:00Z</dcterms:created>
  <dc:creator>Administrator</dc:creator>
  <cp:lastModifiedBy>Administrator</cp:lastModifiedBy>
  <dcterms:modified xsi:type="dcterms:W3CDTF">2023-03-17T07:36:23Z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